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F4990" w14:textId="29E51780" w:rsidR="000C0F42" w:rsidRDefault="000C0F42" w:rsidP="00C3416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SACRAMENTO TRANSPORTATION AUTHORITY</w:t>
      </w:r>
    </w:p>
    <w:p w14:paraId="4E6FDC34" w14:textId="77777777" w:rsidR="000C0F42" w:rsidRDefault="000C0F42" w:rsidP="00C34162">
      <w:pPr>
        <w:jc w:val="center"/>
        <w:rPr>
          <w:rFonts w:ascii="Arial" w:hAnsi="Arial"/>
          <w:b/>
        </w:rPr>
      </w:pPr>
    </w:p>
    <w:p w14:paraId="0DF95D20" w14:textId="2BD611A6" w:rsidR="00D248BE" w:rsidRPr="00C031B5" w:rsidRDefault="00F7271E" w:rsidP="00C34162">
      <w:pPr>
        <w:jc w:val="center"/>
        <w:rPr>
          <w:rFonts w:ascii="Arial" w:hAnsi="Arial"/>
        </w:rPr>
      </w:pPr>
      <w:r w:rsidRPr="00C031B5">
        <w:rPr>
          <w:rFonts w:ascii="Arial" w:hAnsi="Arial"/>
          <w:b/>
        </w:rPr>
        <w:t>RESOLUTION NO.</w:t>
      </w:r>
      <w:r w:rsidRPr="00C031B5">
        <w:rPr>
          <w:rFonts w:ascii="Arial" w:hAnsi="Arial"/>
        </w:rPr>
        <w:t xml:space="preserve"> __________</w:t>
      </w:r>
    </w:p>
    <w:p w14:paraId="327656F0" w14:textId="77777777" w:rsidR="00F7271E" w:rsidRPr="00C031B5" w:rsidRDefault="00F7271E" w:rsidP="00C031B5">
      <w:pPr>
        <w:rPr>
          <w:rFonts w:ascii="Arial" w:hAnsi="Arial"/>
        </w:rPr>
      </w:pPr>
    </w:p>
    <w:p w14:paraId="00F20584" w14:textId="2196D6F1" w:rsidR="00F7271E" w:rsidRPr="000C0F42" w:rsidRDefault="000C0F42" w:rsidP="00B4614D">
      <w:pPr>
        <w:jc w:val="center"/>
        <w:rPr>
          <w:rFonts w:ascii="Arial" w:hAnsi="Arial"/>
          <w:b/>
          <w:bCs/>
        </w:rPr>
      </w:pPr>
      <w:r w:rsidRPr="000C0F42">
        <w:rPr>
          <w:rFonts w:ascii="Arial" w:hAnsi="Arial"/>
          <w:b/>
          <w:bCs/>
        </w:rPr>
        <w:t xml:space="preserve">I STREET BRIDGE INTERIM FINANCING </w:t>
      </w:r>
    </w:p>
    <w:p w14:paraId="5FCA41A3" w14:textId="77777777" w:rsidR="00F7271E" w:rsidRPr="00C031B5" w:rsidRDefault="00F7271E" w:rsidP="00C031B5">
      <w:pPr>
        <w:rPr>
          <w:rFonts w:ascii="Arial" w:hAnsi="Arial"/>
        </w:rPr>
      </w:pPr>
    </w:p>
    <w:p w14:paraId="6D44FC41" w14:textId="77777777" w:rsidR="00AE2ECD" w:rsidRPr="00C031B5" w:rsidRDefault="00AE2ECD" w:rsidP="00C031B5">
      <w:pPr>
        <w:rPr>
          <w:rFonts w:ascii="Arial" w:hAnsi="Arial"/>
        </w:rPr>
      </w:pPr>
    </w:p>
    <w:p w14:paraId="0A8E4074" w14:textId="278346C0" w:rsidR="00BC4607" w:rsidRPr="00C031B5" w:rsidRDefault="00BC4607" w:rsidP="00B81F4D">
      <w:pPr>
        <w:spacing w:line="480" w:lineRule="auto"/>
        <w:ind w:firstLine="720"/>
        <w:rPr>
          <w:rFonts w:ascii="Arial" w:hAnsi="Arial"/>
        </w:rPr>
      </w:pPr>
      <w:r w:rsidRPr="00C031B5">
        <w:rPr>
          <w:rFonts w:ascii="Arial" w:hAnsi="Arial"/>
          <w:b/>
        </w:rPr>
        <w:t>WHEREAS,</w:t>
      </w:r>
      <w:r w:rsidRPr="00C031B5">
        <w:rPr>
          <w:rFonts w:ascii="Arial" w:hAnsi="Arial"/>
        </w:rPr>
        <w:t xml:space="preserve"> </w:t>
      </w:r>
      <w:r w:rsidR="00093F5F" w:rsidRPr="00093F5F">
        <w:rPr>
          <w:rFonts w:ascii="Arial" w:hAnsi="Arial"/>
        </w:rPr>
        <w:t xml:space="preserve">the City </w:t>
      </w:r>
      <w:r w:rsidR="00093F5F">
        <w:rPr>
          <w:rFonts w:ascii="Arial" w:hAnsi="Arial"/>
        </w:rPr>
        <w:t xml:space="preserve">of Sacramento (“City”) </w:t>
      </w:r>
      <w:r w:rsidR="00093F5F" w:rsidRPr="00093F5F">
        <w:rPr>
          <w:rFonts w:ascii="Arial" w:hAnsi="Arial"/>
        </w:rPr>
        <w:t>plans to construct the I Street Bridge Replacement Project (the “Project”), a new movable bridge over the Sacramento River, enhancing multimodal connectivity; and</w:t>
      </w:r>
    </w:p>
    <w:p w14:paraId="0E4B58EB" w14:textId="617608CD" w:rsidR="00BC4607" w:rsidRDefault="00BC4607" w:rsidP="00B81F4D">
      <w:pPr>
        <w:spacing w:line="480" w:lineRule="auto"/>
        <w:ind w:firstLine="720"/>
        <w:rPr>
          <w:rFonts w:ascii="Arial" w:hAnsi="Arial"/>
        </w:rPr>
      </w:pPr>
      <w:r w:rsidRPr="00C031B5">
        <w:rPr>
          <w:rFonts w:ascii="Arial" w:hAnsi="Arial"/>
          <w:b/>
        </w:rPr>
        <w:t>WHEREAS,</w:t>
      </w:r>
      <w:r w:rsidRPr="00C031B5">
        <w:rPr>
          <w:rFonts w:ascii="Arial" w:hAnsi="Arial"/>
        </w:rPr>
        <w:t xml:space="preserve"> </w:t>
      </w:r>
      <w:r w:rsidR="00093F5F" w:rsidRPr="00093F5F">
        <w:rPr>
          <w:rFonts w:ascii="Arial" w:hAnsi="Arial"/>
        </w:rPr>
        <w:t xml:space="preserve">the City has advised the </w:t>
      </w:r>
      <w:r w:rsidR="00093F5F">
        <w:rPr>
          <w:rFonts w:ascii="Arial" w:hAnsi="Arial"/>
        </w:rPr>
        <w:t xml:space="preserve">Sacramento Transportation </w:t>
      </w:r>
      <w:r w:rsidR="00093F5F" w:rsidRPr="00093F5F">
        <w:rPr>
          <w:rFonts w:ascii="Arial" w:hAnsi="Arial"/>
        </w:rPr>
        <w:t>Authority</w:t>
      </w:r>
      <w:r w:rsidR="00093F5F">
        <w:rPr>
          <w:rFonts w:ascii="Arial" w:hAnsi="Arial"/>
        </w:rPr>
        <w:t xml:space="preserve"> (“Authority”)</w:t>
      </w:r>
      <w:r w:rsidR="00093F5F" w:rsidRPr="00093F5F">
        <w:rPr>
          <w:rFonts w:ascii="Arial" w:hAnsi="Arial"/>
        </w:rPr>
        <w:t xml:space="preserve"> that the Project construction cost is estimated to be approximately $300 million</w:t>
      </w:r>
      <w:r w:rsidRPr="00C031B5">
        <w:rPr>
          <w:rFonts w:ascii="Arial" w:hAnsi="Arial"/>
        </w:rPr>
        <w:t>;</w:t>
      </w:r>
      <w:r w:rsidR="00093F5F">
        <w:rPr>
          <w:rFonts w:ascii="Arial" w:hAnsi="Arial"/>
        </w:rPr>
        <w:t xml:space="preserve"> and</w:t>
      </w:r>
    </w:p>
    <w:p w14:paraId="15664721" w14:textId="7D9FCF22" w:rsidR="00093F5F" w:rsidRDefault="00093F5F" w:rsidP="00B81F4D">
      <w:pPr>
        <w:spacing w:line="480" w:lineRule="auto"/>
        <w:ind w:firstLine="720"/>
        <w:rPr>
          <w:rFonts w:ascii="Arial" w:hAnsi="Arial"/>
        </w:rPr>
      </w:pPr>
      <w:r w:rsidRPr="00093F5F">
        <w:rPr>
          <w:rFonts w:ascii="Arial" w:hAnsi="Arial"/>
          <w:b/>
          <w:bCs/>
        </w:rPr>
        <w:t>WHEREAS</w:t>
      </w:r>
      <w:r>
        <w:rPr>
          <w:rFonts w:ascii="Arial" w:hAnsi="Arial"/>
        </w:rPr>
        <w:t xml:space="preserve">, </w:t>
      </w:r>
      <w:r w:rsidRPr="00093F5F">
        <w:rPr>
          <w:rFonts w:ascii="Arial" w:hAnsi="Arial"/>
        </w:rPr>
        <w:t>primary funding for the Project is expected to come from $250 million in federal funding from the Highway Bridge Program (HBP) (the “Grant Funding”); and</w:t>
      </w:r>
    </w:p>
    <w:p w14:paraId="2D5B11E3" w14:textId="6231FCDA" w:rsidR="00093F5F" w:rsidRDefault="00093F5F" w:rsidP="00B81F4D">
      <w:pPr>
        <w:spacing w:line="480" w:lineRule="auto"/>
        <w:ind w:firstLine="720"/>
        <w:rPr>
          <w:rFonts w:ascii="Arial" w:hAnsi="Arial"/>
        </w:rPr>
      </w:pPr>
      <w:r w:rsidRPr="00093F5F">
        <w:rPr>
          <w:rFonts w:ascii="Arial" w:hAnsi="Arial"/>
          <w:b/>
          <w:bCs/>
        </w:rPr>
        <w:t>WHEREAS</w:t>
      </w:r>
      <w:r>
        <w:rPr>
          <w:rFonts w:ascii="Arial" w:hAnsi="Arial"/>
        </w:rPr>
        <w:t xml:space="preserve">, </w:t>
      </w:r>
      <w:r w:rsidRPr="00093F5F">
        <w:rPr>
          <w:rFonts w:ascii="Arial" w:hAnsi="Arial"/>
        </w:rPr>
        <w:t>because the Grant Funding is only eligible to reimburse prior Project expenditures, and the California Department of Transportation, the entity that is distributing the Grant Funding, applies a cap to annual reimbursements below expected Project construction expenditures, the City needs interim funding to pay certain Project construction costs until the City is reimbursed from the Grant Funding; and</w:t>
      </w:r>
      <w:r>
        <w:rPr>
          <w:rFonts w:ascii="Arial" w:hAnsi="Arial"/>
        </w:rPr>
        <w:t xml:space="preserve"> </w:t>
      </w:r>
    </w:p>
    <w:p w14:paraId="5A2BDFAB" w14:textId="6670A6EC" w:rsidR="00EF598A" w:rsidRDefault="00EF598A" w:rsidP="00B81F4D">
      <w:pPr>
        <w:spacing w:line="480" w:lineRule="auto"/>
        <w:ind w:firstLine="720"/>
        <w:rPr>
          <w:rFonts w:ascii="Arial" w:hAnsi="Arial"/>
        </w:rPr>
      </w:pPr>
      <w:r w:rsidRPr="00EF598A">
        <w:rPr>
          <w:rFonts w:ascii="Arial" w:hAnsi="Arial"/>
          <w:b/>
          <w:bCs/>
        </w:rPr>
        <w:t>WHEREAS</w:t>
      </w:r>
      <w:r>
        <w:rPr>
          <w:rFonts w:ascii="Arial" w:hAnsi="Arial"/>
        </w:rPr>
        <w:t xml:space="preserve">, </w:t>
      </w:r>
      <w:r w:rsidRPr="00EF598A">
        <w:rPr>
          <w:rFonts w:ascii="Arial" w:hAnsi="Arial"/>
        </w:rPr>
        <w:t>the City has advised the Authority that it does not have the capacity with its General Fund to provide for interim funding of the Project itself; and</w:t>
      </w:r>
    </w:p>
    <w:p w14:paraId="19C807EF" w14:textId="4E5761D5" w:rsidR="00EF598A" w:rsidRDefault="00EF598A" w:rsidP="00B81F4D">
      <w:pPr>
        <w:spacing w:line="480" w:lineRule="auto"/>
        <w:ind w:firstLine="720"/>
        <w:rPr>
          <w:rFonts w:ascii="Arial" w:hAnsi="Arial"/>
        </w:rPr>
      </w:pPr>
      <w:r w:rsidRPr="00EF598A">
        <w:rPr>
          <w:rFonts w:ascii="Arial" w:hAnsi="Arial"/>
          <w:b/>
          <w:bCs/>
        </w:rPr>
        <w:t>WHEREAS</w:t>
      </w:r>
      <w:r>
        <w:rPr>
          <w:rFonts w:ascii="Arial" w:hAnsi="Arial"/>
        </w:rPr>
        <w:t xml:space="preserve">, </w:t>
      </w:r>
      <w:r w:rsidRPr="00EF598A">
        <w:rPr>
          <w:rFonts w:ascii="Arial" w:hAnsi="Arial"/>
        </w:rPr>
        <w:t xml:space="preserve">the Authority is willing to advance the City’s </w:t>
      </w:r>
      <w:r>
        <w:rPr>
          <w:rFonts w:ascii="Arial" w:hAnsi="Arial"/>
        </w:rPr>
        <w:t>e</w:t>
      </w:r>
      <w:r w:rsidRPr="00EF598A">
        <w:rPr>
          <w:rFonts w:ascii="Arial" w:hAnsi="Arial"/>
        </w:rPr>
        <w:t xml:space="preserve">ligible Measure A Funds to the City from time to time as interim funding for </w:t>
      </w:r>
      <w:r>
        <w:rPr>
          <w:rFonts w:ascii="Arial" w:hAnsi="Arial"/>
        </w:rPr>
        <w:t>e</w:t>
      </w:r>
      <w:r w:rsidRPr="00EF598A">
        <w:rPr>
          <w:rFonts w:ascii="Arial" w:hAnsi="Arial"/>
        </w:rPr>
        <w:t xml:space="preserve">ligible Measure A Project </w:t>
      </w:r>
      <w:r>
        <w:rPr>
          <w:rFonts w:ascii="Arial" w:hAnsi="Arial"/>
        </w:rPr>
        <w:t>c</w:t>
      </w:r>
      <w:r w:rsidRPr="00EF598A">
        <w:rPr>
          <w:rFonts w:ascii="Arial" w:hAnsi="Arial"/>
        </w:rPr>
        <w:t>osts, subject to the Authority successfully obtaining a revolving line of credit (the “LOC”) which will provide moneys for such Advances; and</w:t>
      </w:r>
    </w:p>
    <w:p w14:paraId="0104B719" w14:textId="0C850E9E" w:rsidR="00D34AA6" w:rsidRDefault="00D34AA6" w:rsidP="00D34AA6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ab/>
      </w:r>
      <w:r w:rsidRPr="00D34AA6">
        <w:rPr>
          <w:rFonts w:ascii="Arial" w:hAnsi="Arial"/>
          <w:b/>
          <w:bCs/>
        </w:rPr>
        <w:t>WHEREAS</w:t>
      </w:r>
      <w:r>
        <w:rPr>
          <w:rFonts w:ascii="Arial" w:hAnsi="Arial"/>
        </w:rPr>
        <w:t xml:space="preserve">, the City would be responsible for repaying LOC advances with Grant Funding allocations or, secondarily, its own eligible Measure A funding; and  </w:t>
      </w:r>
    </w:p>
    <w:p w14:paraId="038FB2DD" w14:textId="6CEB2EC2" w:rsidR="00EF598A" w:rsidRDefault="00EF598A" w:rsidP="00B81F4D">
      <w:pPr>
        <w:spacing w:line="480" w:lineRule="auto"/>
        <w:ind w:firstLine="720"/>
        <w:rPr>
          <w:rFonts w:ascii="Arial" w:hAnsi="Arial"/>
        </w:rPr>
      </w:pPr>
      <w:r w:rsidRPr="00EF598A">
        <w:rPr>
          <w:rFonts w:ascii="Arial" w:hAnsi="Arial"/>
          <w:b/>
          <w:bCs/>
        </w:rPr>
        <w:lastRenderedPageBreak/>
        <w:t>WHEREAS</w:t>
      </w:r>
      <w:r>
        <w:rPr>
          <w:rFonts w:ascii="Arial" w:hAnsi="Arial"/>
        </w:rPr>
        <w:t xml:space="preserve">, </w:t>
      </w:r>
      <w:r w:rsidRPr="00EF598A">
        <w:rPr>
          <w:rFonts w:ascii="Arial" w:hAnsi="Arial"/>
        </w:rPr>
        <w:t xml:space="preserve">the Authority is willing to undertake commercially reasonable efforts to obtain the LOC from a lender, in </w:t>
      </w:r>
      <w:r>
        <w:rPr>
          <w:rFonts w:ascii="Arial" w:hAnsi="Arial"/>
        </w:rPr>
        <w:t xml:space="preserve">an amount not to exceed $95 million, </w:t>
      </w:r>
      <w:r w:rsidRPr="00EF598A">
        <w:rPr>
          <w:rFonts w:ascii="Arial" w:hAnsi="Arial"/>
        </w:rPr>
        <w:t xml:space="preserve">to provide interim funding for the </w:t>
      </w:r>
      <w:r>
        <w:rPr>
          <w:rFonts w:ascii="Arial" w:hAnsi="Arial"/>
        </w:rPr>
        <w:t>e</w:t>
      </w:r>
      <w:r w:rsidRPr="00EF598A">
        <w:rPr>
          <w:rFonts w:ascii="Arial" w:hAnsi="Arial"/>
        </w:rPr>
        <w:t xml:space="preserve">ligible Measure A Project </w:t>
      </w:r>
      <w:r>
        <w:rPr>
          <w:rFonts w:ascii="Arial" w:hAnsi="Arial"/>
        </w:rPr>
        <w:t>c</w:t>
      </w:r>
      <w:r w:rsidRPr="00EF598A">
        <w:rPr>
          <w:rFonts w:ascii="Arial" w:hAnsi="Arial"/>
        </w:rPr>
        <w:t>osts, which LOC the Authority expects to secure by a subordinate lien on Measure A sales tax revenues</w:t>
      </w:r>
      <w:r>
        <w:rPr>
          <w:rFonts w:ascii="Arial" w:hAnsi="Arial"/>
        </w:rPr>
        <w:t>.</w:t>
      </w:r>
    </w:p>
    <w:p w14:paraId="4C66028B" w14:textId="77777777" w:rsidR="000F7A1F" w:rsidRDefault="00EF598A" w:rsidP="00B81F4D">
      <w:pPr>
        <w:spacing w:line="480" w:lineRule="auto"/>
        <w:ind w:firstLine="720"/>
        <w:rPr>
          <w:rFonts w:ascii="Arial" w:hAnsi="Arial"/>
        </w:rPr>
      </w:pPr>
      <w:r w:rsidRPr="00EF598A">
        <w:rPr>
          <w:rFonts w:ascii="Arial" w:hAnsi="Arial"/>
          <w:b/>
          <w:bCs/>
        </w:rPr>
        <w:t>NOW, THEREFORE</w:t>
      </w:r>
      <w:r>
        <w:rPr>
          <w:rFonts w:ascii="Arial" w:hAnsi="Arial"/>
        </w:rPr>
        <w:t xml:space="preserve">, </w:t>
      </w:r>
      <w:r w:rsidR="00AE2ECD" w:rsidRPr="00C031B5">
        <w:rPr>
          <w:rFonts w:ascii="Arial" w:hAnsi="Arial"/>
          <w:b/>
        </w:rPr>
        <w:t>BE IT RESOLVED AND ORDERED</w:t>
      </w:r>
      <w:r w:rsidR="00AE2ECD" w:rsidRPr="00C031B5">
        <w:rPr>
          <w:rFonts w:ascii="Arial" w:hAnsi="Arial"/>
        </w:rPr>
        <w:t xml:space="preserve"> that the </w:t>
      </w:r>
      <w:r>
        <w:rPr>
          <w:rFonts w:ascii="Arial" w:hAnsi="Arial"/>
        </w:rPr>
        <w:t>Authority Board of Directors</w:t>
      </w:r>
      <w:r w:rsidR="000F7A1F">
        <w:rPr>
          <w:rFonts w:ascii="Arial" w:hAnsi="Arial"/>
        </w:rPr>
        <w:t xml:space="preserve"> does hereby authorize the Authority Executive Director as follows:</w:t>
      </w:r>
    </w:p>
    <w:p w14:paraId="39521779" w14:textId="5B70E72A" w:rsidR="000F7A1F" w:rsidRDefault="000F7A1F" w:rsidP="00B81F4D">
      <w:pPr>
        <w:spacing w:line="480" w:lineRule="auto"/>
        <w:ind w:firstLine="720"/>
        <w:rPr>
          <w:rFonts w:ascii="Arial" w:hAnsi="Arial"/>
        </w:rPr>
      </w:pPr>
      <w:r>
        <w:rPr>
          <w:rFonts w:ascii="Arial" w:hAnsi="Arial"/>
        </w:rPr>
        <w:t>(1) to</w:t>
      </w:r>
      <w:r w:rsidR="00AE2ECD" w:rsidRPr="00C031B5">
        <w:rPr>
          <w:rFonts w:ascii="Arial" w:hAnsi="Arial"/>
        </w:rPr>
        <w:t xml:space="preserve"> execute </w:t>
      </w:r>
      <w:r>
        <w:rPr>
          <w:rFonts w:ascii="Arial" w:hAnsi="Arial"/>
        </w:rPr>
        <w:t>the “Agreement For Advancement Of Measure A Funds To The I Street Bridge Replacement Project”</w:t>
      </w:r>
      <w:r w:rsidR="00F148CC">
        <w:rPr>
          <w:rFonts w:ascii="Arial" w:hAnsi="Arial"/>
        </w:rPr>
        <w:t xml:space="preserve"> (“the Agreement”)</w:t>
      </w:r>
      <w:r>
        <w:rPr>
          <w:rFonts w:ascii="Arial" w:hAnsi="Arial"/>
        </w:rPr>
        <w:t>, in substantially the form attached,</w:t>
      </w:r>
      <w:r w:rsidR="00B32959" w:rsidRPr="00C031B5">
        <w:rPr>
          <w:rFonts w:ascii="Arial" w:hAnsi="Arial"/>
        </w:rPr>
        <w:t xml:space="preserve"> </w:t>
      </w:r>
      <w:r w:rsidR="00AE2ECD" w:rsidRPr="00C031B5">
        <w:rPr>
          <w:rFonts w:ascii="Arial" w:hAnsi="Arial"/>
        </w:rPr>
        <w:t xml:space="preserve">on behalf of the </w:t>
      </w:r>
      <w:r>
        <w:rPr>
          <w:rFonts w:ascii="Arial" w:hAnsi="Arial"/>
        </w:rPr>
        <w:t xml:space="preserve">Authority, </w:t>
      </w:r>
      <w:r w:rsidR="00AE2ECD" w:rsidRPr="00C031B5">
        <w:rPr>
          <w:rFonts w:ascii="Arial" w:hAnsi="Arial"/>
        </w:rPr>
        <w:t xml:space="preserve">with </w:t>
      </w:r>
      <w:r>
        <w:rPr>
          <w:rFonts w:ascii="Arial" w:hAnsi="Arial"/>
        </w:rPr>
        <w:t>the City of Sacramento</w:t>
      </w:r>
      <w:r w:rsidR="00AD36F0">
        <w:rPr>
          <w:rFonts w:ascii="Arial" w:hAnsi="Arial"/>
        </w:rPr>
        <w:t xml:space="preserve"> only after an authorized City official signs the Agreement first,</w:t>
      </w:r>
      <w:r w:rsidR="00AE2ECD" w:rsidRPr="00C031B5">
        <w:rPr>
          <w:rFonts w:ascii="Arial" w:hAnsi="Arial"/>
        </w:rPr>
        <w:t xml:space="preserve"> and to </w:t>
      </w:r>
      <w:r w:rsidR="005B4C31" w:rsidRPr="00C031B5">
        <w:rPr>
          <w:rFonts w:ascii="Arial" w:hAnsi="Arial"/>
        </w:rPr>
        <w:t>do and perform everything necessary to carry out the purpose of this Resolution</w:t>
      </w:r>
      <w:r>
        <w:rPr>
          <w:rFonts w:ascii="Arial" w:hAnsi="Arial"/>
        </w:rPr>
        <w:t>; and</w:t>
      </w:r>
    </w:p>
    <w:p w14:paraId="48B9EACE" w14:textId="77777777" w:rsidR="00D34AA6" w:rsidRDefault="000F7A1F" w:rsidP="00D34AA6">
      <w:pPr>
        <w:spacing w:line="480" w:lineRule="auto"/>
        <w:ind w:firstLine="720"/>
        <w:rPr>
          <w:rFonts w:ascii="Arial" w:hAnsi="Arial"/>
        </w:rPr>
      </w:pPr>
      <w:r>
        <w:rPr>
          <w:rFonts w:ascii="Arial" w:hAnsi="Arial"/>
        </w:rPr>
        <w:t>(2) to issue a Request For Proposals</w:t>
      </w:r>
      <w:r w:rsidR="00F148CC">
        <w:rPr>
          <w:rFonts w:ascii="Arial" w:hAnsi="Arial"/>
        </w:rPr>
        <w:t xml:space="preserve"> (RFP)</w:t>
      </w:r>
      <w:r>
        <w:rPr>
          <w:rFonts w:ascii="Arial" w:hAnsi="Arial"/>
        </w:rPr>
        <w:t xml:space="preserve"> to </w:t>
      </w:r>
      <w:r w:rsidR="00F148CC">
        <w:rPr>
          <w:rFonts w:ascii="Arial" w:hAnsi="Arial"/>
        </w:rPr>
        <w:t xml:space="preserve">potential banks and/or lenders that will facilitate a commercially reasonable Line of Credit to support the Agreement and to </w:t>
      </w:r>
      <w:r w:rsidR="006D7E08">
        <w:rPr>
          <w:rFonts w:ascii="Arial" w:hAnsi="Arial"/>
        </w:rPr>
        <w:t>subsequently recommend</w:t>
      </w:r>
      <w:r w:rsidR="00F148CC">
        <w:rPr>
          <w:rFonts w:ascii="Arial" w:hAnsi="Arial"/>
        </w:rPr>
        <w:t xml:space="preserve"> a proposal to the Authority Board of Directors for approval. </w:t>
      </w:r>
      <w:r>
        <w:rPr>
          <w:rFonts w:ascii="Arial" w:hAnsi="Arial"/>
        </w:rPr>
        <w:t xml:space="preserve"> </w:t>
      </w:r>
    </w:p>
    <w:p w14:paraId="65F849BC" w14:textId="77777777" w:rsidR="00D34AA6" w:rsidRDefault="00E23D5E" w:rsidP="00D34AA6">
      <w:pPr>
        <w:spacing w:line="480" w:lineRule="auto"/>
        <w:ind w:firstLine="720"/>
        <w:rPr>
          <w:rFonts w:ascii="Arial" w:hAnsi="Arial"/>
        </w:rPr>
      </w:pPr>
      <w:r w:rsidRPr="00C031B5">
        <w:rPr>
          <w:rFonts w:ascii="Arial" w:hAnsi="Arial"/>
        </w:rPr>
        <w:t>On a motion by</w:t>
      </w:r>
      <w:r w:rsidR="000F7A1F">
        <w:rPr>
          <w:rFonts w:ascii="Arial" w:hAnsi="Arial"/>
        </w:rPr>
        <w:t xml:space="preserve"> Director</w:t>
      </w:r>
      <w:r w:rsidRPr="00C031B5">
        <w:rPr>
          <w:rFonts w:ascii="Arial" w:hAnsi="Arial"/>
        </w:rPr>
        <w:t xml:space="preserve"> ______________, seconded by </w:t>
      </w:r>
      <w:r w:rsidR="000F7A1F">
        <w:rPr>
          <w:rFonts w:ascii="Arial" w:hAnsi="Arial"/>
        </w:rPr>
        <w:t>Director</w:t>
      </w:r>
      <w:r w:rsidRPr="00C031B5">
        <w:rPr>
          <w:rFonts w:ascii="Arial" w:hAnsi="Arial"/>
        </w:rPr>
        <w:t xml:space="preserve"> ______________, the foregoing Resolution was passed and adopted by the Board of </w:t>
      </w:r>
      <w:r w:rsidR="00F148CC">
        <w:rPr>
          <w:rFonts w:ascii="Arial" w:hAnsi="Arial"/>
        </w:rPr>
        <w:t>Directors</w:t>
      </w:r>
      <w:r w:rsidRPr="00C031B5">
        <w:rPr>
          <w:rFonts w:ascii="Arial" w:hAnsi="Arial"/>
        </w:rPr>
        <w:t xml:space="preserve"> of the </w:t>
      </w:r>
      <w:r w:rsidR="00F148CC">
        <w:rPr>
          <w:rFonts w:ascii="Arial" w:hAnsi="Arial"/>
        </w:rPr>
        <w:t>Sacramento Transportation Authority</w:t>
      </w:r>
      <w:r w:rsidR="00087826" w:rsidRPr="00C031B5">
        <w:rPr>
          <w:rFonts w:ascii="Arial" w:hAnsi="Arial"/>
        </w:rPr>
        <w:t xml:space="preserve"> California</w:t>
      </w:r>
      <w:r w:rsidRPr="00C031B5">
        <w:rPr>
          <w:rFonts w:ascii="Arial" w:hAnsi="Arial"/>
        </w:rPr>
        <w:t xml:space="preserve"> this ___</w:t>
      </w:r>
      <w:r w:rsidR="007739D6" w:rsidRPr="00C031B5">
        <w:rPr>
          <w:rFonts w:ascii="Arial" w:hAnsi="Arial"/>
        </w:rPr>
        <w:t>____ day of ______________, 20</w:t>
      </w:r>
      <w:r w:rsidR="00D1751A">
        <w:rPr>
          <w:rFonts w:ascii="Arial" w:hAnsi="Arial"/>
        </w:rPr>
        <w:t>2</w:t>
      </w:r>
      <w:r w:rsidR="00F148CC">
        <w:rPr>
          <w:rFonts w:ascii="Arial" w:hAnsi="Arial"/>
        </w:rPr>
        <w:t>6</w:t>
      </w:r>
      <w:r w:rsidRPr="00C031B5">
        <w:rPr>
          <w:rFonts w:ascii="Arial" w:hAnsi="Arial"/>
        </w:rPr>
        <w:t>, by the following vote, to wit:</w:t>
      </w:r>
    </w:p>
    <w:p w14:paraId="34F48ED1" w14:textId="2517AC6A" w:rsidR="001C2F0F" w:rsidRDefault="00127A77" w:rsidP="001C2F0F">
      <w:pPr>
        <w:spacing w:line="480" w:lineRule="auto"/>
        <w:rPr>
          <w:rFonts w:ascii="Arial" w:hAnsi="Arial"/>
        </w:rPr>
      </w:pPr>
      <w:r w:rsidRPr="00C031B5">
        <w:rPr>
          <w:rFonts w:ascii="Arial" w:hAnsi="Arial"/>
        </w:rPr>
        <w:t>AYES:</w:t>
      </w:r>
      <w:r w:rsidR="001C2F0F">
        <w:rPr>
          <w:rFonts w:ascii="Arial" w:hAnsi="Arial"/>
        </w:rPr>
        <w:tab/>
      </w:r>
      <w:r w:rsidRPr="00C031B5">
        <w:rPr>
          <w:rFonts w:ascii="Arial" w:hAnsi="Arial"/>
        </w:rPr>
        <w:tab/>
      </w:r>
      <w:r w:rsidR="006D7E08">
        <w:rPr>
          <w:rFonts w:ascii="Arial" w:hAnsi="Arial"/>
        </w:rPr>
        <w:t>Directors</w:t>
      </w:r>
      <w:r w:rsidRPr="00C031B5">
        <w:rPr>
          <w:rFonts w:ascii="Arial" w:hAnsi="Arial"/>
        </w:rPr>
        <w:t>,</w:t>
      </w:r>
    </w:p>
    <w:p w14:paraId="579BDAA4" w14:textId="77777777" w:rsidR="001C2F0F" w:rsidRDefault="00127A77" w:rsidP="001C2F0F">
      <w:pPr>
        <w:spacing w:line="480" w:lineRule="auto"/>
        <w:rPr>
          <w:rFonts w:ascii="Arial" w:hAnsi="Arial"/>
        </w:rPr>
      </w:pPr>
      <w:r w:rsidRPr="00C031B5">
        <w:rPr>
          <w:rFonts w:ascii="Arial" w:hAnsi="Arial"/>
        </w:rPr>
        <w:t>NOES:</w:t>
      </w:r>
      <w:r w:rsidRPr="00C031B5">
        <w:rPr>
          <w:rFonts w:ascii="Arial" w:hAnsi="Arial"/>
        </w:rPr>
        <w:tab/>
      </w:r>
      <w:r w:rsidR="006D7E08">
        <w:rPr>
          <w:rFonts w:ascii="Arial" w:hAnsi="Arial"/>
        </w:rPr>
        <w:t>Directors</w:t>
      </w:r>
      <w:r w:rsidRPr="00C031B5">
        <w:rPr>
          <w:rFonts w:ascii="Arial" w:hAnsi="Arial"/>
        </w:rPr>
        <w:t>,</w:t>
      </w:r>
    </w:p>
    <w:p w14:paraId="6D4E485D" w14:textId="77777777" w:rsidR="001C2F0F" w:rsidRDefault="00127A77" w:rsidP="001C2F0F">
      <w:pPr>
        <w:spacing w:line="480" w:lineRule="auto"/>
        <w:rPr>
          <w:rFonts w:ascii="Arial" w:hAnsi="Arial"/>
        </w:rPr>
      </w:pPr>
      <w:r w:rsidRPr="00C031B5">
        <w:rPr>
          <w:rFonts w:ascii="Arial" w:hAnsi="Arial"/>
        </w:rPr>
        <w:t>ABSENT:</w:t>
      </w:r>
      <w:r w:rsidRPr="00C031B5">
        <w:rPr>
          <w:rFonts w:ascii="Arial" w:hAnsi="Arial"/>
        </w:rPr>
        <w:tab/>
      </w:r>
      <w:r w:rsidR="006D7E08">
        <w:rPr>
          <w:rFonts w:ascii="Arial" w:hAnsi="Arial"/>
        </w:rPr>
        <w:t>Directors</w:t>
      </w:r>
      <w:r w:rsidRPr="00C031B5">
        <w:rPr>
          <w:rFonts w:ascii="Arial" w:hAnsi="Arial"/>
        </w:rPr>
        <w:t>,</w:t>
      </w:r>
    </w:p>
    <w:p w14:paraId="44808DD5" w14:textId="77777777" w:rsidR="001C2F0F" w:rsidRDefault="00127A77" w:rsidP="001C2F0F">
      <w:pPr>
        <w:spacing w:line="480" w:lineRule="auto"/>
        <w:rPr>
          <w:rFonts w:ascii="Arial" w:hAnsi="Arial"/>
        </w:rPr>
      </w:pPr>
      <w:r w:rsidRPr="00C031B5">
        <w:rPr>
          <w:rFonts w:ascii="Arial" w:hAnsi="Arial"/>
        </w:rPr>
        <w:t>ABSTAIN:</w:t>
      </w:r>
      <w:r w:rsidRPr="00C031B5">
        <w:rPr>
          <w:rFonts w:ascii="Arial" w:hAnsi="Arial"/>
        </w:rPr>
        <w:tab/>
      </w:r>
      <w:r w:rsidR="006D7E08">
        <w:rPr>
          <w:rFonts w:ascii="Arial" w:hAnsi="Arial"/>
        </w:rPr>
        <w:t>Directors</w:t>
      </w:r>
      <w:r w:rsidRPr="00C031B5">
        <w:rPr>
          <w:rFonts w:ascii="Arial" w:hAnsi="Arial"/>
        </w:rPr>
        <w:t>,</w:t>
      </w:r>
    </w:p>
    <w:p w14:paraId="4E763584" w14:textId="77777777" w:rsidR="001C2F0F" w:rsidRDefault="006D7E08" w:rsidP="001C2F0F">
      <w:pPr>
        <w:rPr>
          <w:rFonts w:ascii="Arial" w:hAnsi="Arial"/>
        </w:rPr>
      </w:pPr>
      <w:r>
        <w:rPr>
          <w:rFonts w:ascii="Arial" w:hAnsi="Arial"/>
        </w:rPr>
        <w:t xml:space="preserve">RECUSAL: </w:t>
      </w:r>
      <w:r>
        <w:rPr>
          <w:rFonts w:ascii="Arial" w:hAnsi="Arial"/>
        </w:rPr>
        <w:tab/>
        <w:t>Directors,</w:t>
      </w:r>
    </w:p>
    <w:p w14:paraId="50351869" w14:textId="045F135B" w:rsidR="00DF35F4" w:rsidRPr="00DF35F4" w:rsidRDefault="00DF35F4" w:rsidP="001C2F0F">
      <w:pPr>
        <w:rPr>
          <w:rFonts w:ascii="Arial" w:hAnsi="Arial"/>
          <w:sz w:val="16"/>
          <w:szCs w:val="16"/>
        </w:rPr>
      </w:pPr>
      <w:r w:rsidRPr="00DF35F4">
        <w:rPr>
          <w:rFonts w:ascii="Arial" w:hAnsi="Arial"/>
          <w:sz w:val="16"/>
          <w:szCs w:val="16"/>
        </w:rPr>
        <w:t>(PER POLICITAL REFORM ACT (</w:t>
      </w:r>
      <w:r w:rsidRPr="00DF35F4">
        <w:rPr>
          <w:rFonts w:ascii="Arial" w:hAnsi="Arial" w:cs="Arial"/>
          <w:sz w:val="16"/>
          <w:szCs w:val="16"/>
        </w:rPr>
        <w:t>§</w:t>
      </w:r>
      <w:r w:rsidRPr="00DF35F4">
        <w:rPr>
          <w:rFonts w:ascii="Arial" w:hAnsi="Arial"/>
          <w:sz w:val="16"/>
          <w:szCs w:val="16"/>
        </w:rPr>
        <w:t xml:space="preserve"> 18702.5))</w:t>
      </w:r>
    </w:p>
    <w:p w14:paraId="3DC63C09" w14:textId="77777777" w:rsidR="000069CC" w:rsidRPr="00C031B5" w:rsidRDefault="000069CC" w:rsidP="00B4614D">
      <w:pPr>
        <w:keepNext/>
        <w:spacing w:line="480" w:lineRule="auto"/>
        <w:rPr>
          <w:rFonts w:ascii="Arial" w:hAnsi="Arial"/>
        </w:rPr>
      </w:pPr>
    </w:p>
    <w:p w14:paraId="1865AB3D" w14:textId="77777777" w:rsidR="00127A77" w:rsidRPr="00C031B5" w:rsidRDefault="00127A77" w:rsidP="00B4614D">
      <w:pPr>
        <w:keepNext/>
        <w:tabs>
          <w:tab w:val="left" w:pos="5000"/>
          <w:tab w:val="right" w:pos="9360"/>
        </w:tabs>
        <w:rPr>
          <w:rFonts w:ascii="Arial" w:hAnsi="Arial"/>
          <w:u w:val="single"/>
        </w:rPr>
      </w:pPr>
      <w:r w:rsidRPr="00C031B5">
        <w:rPr>
          <w:rFonts w:ascii="Arial" w:hAnsi="Arial"/>
        </w:rPr>
        <w:tab/>
      </w:r>
      <w:r w:rsidRPr="00C031B5">
        <w:rPr>
          <w:rFonts w:ascii="Arial" w:hAnsi="Arial"/>
          <w:u w:val="single"/>
        </w:rPr>
        <w:tab/>
      </w:r>
    </w:p>
    <w:p w14:paraId="0F670626" w14:textId="1CCAB025" w:rsidR="00127A77" w:rsidRPr="00C031B5" w:rsidRDefault="00127A77" w:rsidP="00B4614D">
      <w:pPr>
        <w:keepNext/>
        <w:tabs>
          <w:tab w:val="center" w:pos="7200"/>
        </w:tabs>
        <w:rPr>
          <w:rFonts w:ascii="Arial" w:hAnsi="Arial"/>
        </w:rPr>
      </w:pPr>
      <w:r w:rsidRPr="00C031B5">
        <w:rPr>
          <w:rFonts w:ascii="Arial" w:hAnsi="Arial"/>
        </w:rPr>
        <w:tab/>
        <w:t xml:space="preserve">Chair of the Board of </w:t>
      </w:r>
      <w:r w:rsidR="00F148CC">
        <w:rPr>
          <w:rFonts w:ascii="Arial" w:hAnsi="Arial"/>
        </w:rPr>
        <w:t>Directors of</w:t>
      </w:r>
    </w:p>
    <w:p w14:paraId="7E63A21D" w14:textId="4C109B68" w:rsidR="00127A77" w:rsidRPr="00C031B5" w:rsidRDefault="00127A77" w:rsidP="00B4614D">
      <w:pPr>
        <w:tabs>
          <w:tab w:val="center" w:pos="7200"/>
        </w:tabs>
        <w:rPr>
          <w:rFonts w:ascii="Arial" w:hAnsi="Arial"/>
        </w:rPr>
      </w:pPr>
      <w:r w:rsidRPr="00C031B5">
        <w:rPr>
          <w:rFonts w:ascii="Arial" w:hAnsi="Arial"/>
        </w:rPr>
        <w:tab/>
      </w:r>
      <w:r w:rsidR="00F148CC">
        <w:rPr>
          <w:rFonts w:ascii="Arial" w:hAnsi="Arial"/>
        </w:rPr>
        <w:t xml:space="preserve">the </w:t>
      </w:r>
      <w:r w:rsidRPr="00C031B5">
        <w:rPr>
          <w:rFonts w:ascii="Arial" w:hAnsi="Arial"/>
        </w:rPr>
        <w:t xml:space="preserve">Sacramento </w:t>
      </w:r>
      <w:r w:rsidR="00F148CC">
        <w:rPr>
          <w:rFonts w:ascii="Arial" w:hAnsi="Arial"/>
        </w:rPr>
        <w:t>Transportation Authority</w:t>
      </w:r>
    </w:p>
    <w:p w14:paraId="4F4F2939" w14:textId="77777777" w:rsidR="00127A77" w:rsidRPr="00C031B5" w:rsidRDefault="00127A77" w:rsidP="00B4614D">
      <w:pPr>
        <w:rPr>
          <w:rFonts w:ascii="Arial" w:hAnsi="Arial"/>
        </w:rPr>
      </w:pPr>
    </w:p>
    <w:p w14:paraId="1D14ECE4" w14:textId="77777777" w:rsidR="000069CC" w:rsidRDefault="000069CC" w:rsidP="00B4614D">
      <w:pPr>
        <w:rPr>
          <w:rFonts w:ascii="Arial" w:hAnsi="Arial"/>
        </w:rPr>
      </w:pPr>
    </w:p>
    <w:p w14:paraId="4D26A3B6" w14:textId="77777777" w:rsidR="000069CC" w:rsidRDefault="000069CC" w:rsidP="00B4614D">
      <w:pPr>
        <w:rPr>
          <w:rFonts w:ascii="Arial" w:hAnsi="Arial"/>
        </w:rPr>
      </w:pPr>
    </w:p>
    <w:p w14:paraId="26A6A8AD" w14:textId="77777777" w:rsidR="000069CC" w:rsidRDefault="000069CC" w:rsidP="00B4614D">
      <w:pPr>
        <w:rPr>
          <w:rFonts w:ascii="Arial" w:hAnsi="Arial"/>
        </w:rPr>
      </w:pPr>
    </w:p>
    <w:p w14:paraId="2AED3EC2" w14:textId="5E636857" w:rsidR="00127A77" w:rsidRPr="00C031B5" w:rsidRDefault="00127A77" w:rsidP="00B4614D">
      <w:pPr>
        <w:rPr>
          <w:rFonts w:ascii="Arial" w:hAnsi="Arial"/>
        </w:rPr>
      </w:pPr>
      <w:r w:rsidRPr="00C031B5">
        <w:rPr>
          <w:rFonts w:ascii="Arial" w:hAnsi="Arial"/>
        </w:rPr>
        <w:t>(SEAL)</w:t>
      </w:r>
    </w:p>
    <w:p w14:paraId="6A8D6427" w14:textId="77777777" w:rsidR="00127A77" w:rsidRPr="00C031B5" w:rsidRDefault="00127A77" w:rsidP="00B4614D">
      <w:pPr>
        <w:rPr>
          <w:rFonts w:ascii="Arial" w:hAnsi="Arial"/>
        </w:rPr>
      </w:pPr>
    </w:p>
    <w:p w14:paraId="4D48178A" w14:textId="77777777" w:rsidR="00127A77" w:rsidRPr="00C031B5" w:rsidRDefault="00127A77" w:rsidP="00B4614D">
      <w:pPr>
        <w:rPr>
          <w:rFonts w:ascii="Arial" w:hAnsi="Arial"/>
        </w:rPr>
      </w:pPr>
    </w:p>
    <w:p w14:paraId="61BBEE22" w14:textId="77777777" w:rsidR="00127A77" w:rsidRPr="00C031B5" w:rsidRDefault="00127A77" w:rsidP="00B4614D">
      <w:pPr>
        <w:rPr>
          <w:rFonts w:ascii="Arial" w:hAnsi="Arial"/>
        </w:rPr>
      </w:pPr>
    </w:p>
    <w:p w14:paraId="271085A0" w14:textId="77777777" w:rsidR="000069CC" w:rsidRDefault="000069CC" w:rsidP="00B4614D">
      <w:pPr>
        <w:tabs>
          <w:tab w:val="left" w:pos="1100"/>
          <w:tab w:val="right" w:pos="4300"/>
        </w:tabs>
        <w:rPr>
          <w:rFonts w:ascii="Arial" w:hAnsi="Arial"/>
        </w:rPr>
      </w:pPr>
    </w:p>
    <w:p w14:paraId="057E86E4" w14:textId="77777777" w:rsidR="000069CC" w:rsidRDefault="000069CC" w:rsidP="00B4614D">
      <w:pPr>
        <w:tabs>
          <w:tab w:val="left" w:pos="1100"/>
          <w:tab w:val="right" w:pos="4300"/>
        </w:tabs>
        <w:rPr>
          <w:rFonts w:ascii="Arial" w:hAnsi="Arial"/>
        </w:rPr>
      </w:pPr>
    </w:p>
    <w:p w14:paraId="261B7E32" w14:textId="77777777" w:rsidR="000069CC" w:rsidRDefault="000069CC" w:rsidP="00B4614D">
      <w:pPr>
        <w:tabs>
          <w:tab w:val="left" w:pos="1100"/>
          <w:tab w:val="right" w:pos="4300"/>
        </w:tabs>
        <w:rPr>
          <w:rFonts w:ascii="Arial" w:hAnsi="Arial"/>
        </w:rPr>
      </w:pPr>
    </w:p>
    <w:p w14:paraId="2D98FB01" w14:textId="77777777" w:rsidR="000069CC" w:rsidRDefault="000069CC" w:rsidP="00B4614D">
      <w:pPr>
        <w:tabs>
          <w:tab w:val="left" w:pos="1100"/>
          <w:tab w:val="right" w:pos="4300"/>
        </w:tabs>
        <w:rPr>
          <w:rFonts w:ascii="Arial" w:hAnsi="Arial"/>
        </w:rPr>
      </w:pPr>
    </w:p>
    <w:p w14:paraId="60846C33" w14:textId="77777777" w:rsidR="000069CC" w:rsidRDefault="000069CC" w:rsidP="00B4614D">
      <w:pPr>
        <w:tabs>
          <w:tab w:val="left" w:pos="1100"/>
          <w:tab w:val="right" w:pos="4300"/>
        </w:tabs>
        <w:rPr>
          <w:rFonts w:ascii="Arial" w:hAnsi="Arial"/>
        </w:rPr>
      </w:pPr>
    </w:p>
    <w:p w14:paraId="01AB88DD" w14:textId="60E23126" w:rsidR="00127A77" w:rsidRPr="00C031B5" w:rsidRDefault="00127A77" w:rsidP="00B4614D">
      <w:pPr>
        <w:tabs>
          <w:tab w:val="left" w:pos="1100"/>
          <w:tab w:val="right" w:pos="4300"/>
        </w:tabs>
        <w:rPr>
          <w:rFonts w:ascii="Arial" w:hAnsi="Arial"/>
        </w:rPr>
      </w:pPr>
      <w:r w:rsidRPr="00C031B5">
        <w:rPr>
          <w:rFonts w:ascii="Arial" w:hAnsi="Arial"/>
        </w:rPr>
        <w:t>ATTEST:</w:t>
      </w:r>
      <w:r w:rsidRPr="00C031B5">
        <w:rPr>
          <w:rFonts w:ascii="Arial" w:hAnsi="Arial"/>
        </w:rPr>
        <w:tab/>
      </w:r>
      <w:r w:rsidRPr="00C031B5">
        <w:rPr>
          <w:rFonts w:ascii="Arial" w:hAnsi="Arial"/>
          <w:u w:val="single"/>
        </w:rPr>
        <w:tab/>
      </w:r>
    </w:p>
    <w:p w14:paraId="2CAE3917" w14:textId="5665ABE3" w:rsidR="00AE1473" w:rsidRDefault="00127A77" w:rsidP="00B4614D">
      <w:pPr>
        <w:tabs>
          <w:tab w:val="center" w:pos="2700"/>
        </w:tabs>
        <w:rPr>
          <w:rFonts w:ascii="Arial" w:hAnsi="Arial"/>
        </w:rPr>
      </w:pPr>
      <w:r w:rsidRPr="00C031B5">
        <w:rPr>
          <w:rFonts w:ascii="Arial" w:hAnsi="Arial"/>
        </w:rPr>
        <w:tab/>
        <w:t xml:space="preserve">Clerk, Board of </w:t>
      </w:r>
      <w:r w:rsidR="006D7E08">
        <w:rPr>
          <w:rFonts w:ascii="Arial" w:hAnsi="Arial"/>
        </w:rPr>
        <w:t>Directors</w:t>
      </w:r>
    </w:p>
    <w:p w14:paraId="32D0E0AE" w14:textId="77777777" w:rsidR="00C031B5" w:rsidRPr="00C031B5" w:rsidRDefault="00C031B5" w:rsidP="00B4614D">
      <w:pPr>
        <w:tabs>
          <w:tab w:val="center" w:pos="2700"/>
        </w:tabs>
        <w:rPr>
          <w:sz w:val="16"/>
        </w:rPr>
      </w:pPr>
    </w:p>
    <w:p w14:paraId="12483BF8" w14:textId="157FF6F0" w:rsidR="00C031B5" w:rsidRPr="00F25F27" w:rsidRDefault="00C031B5" w:rsidP="00B4614D">
      <w:pPr>
        <w:tabs>
          <w:tab w:val="center" w:pos="2700"/>
        </w:tabs>
        <w:rPr>
          <w:sz w:val="16"/>
        </w:rPr>
      </w:pPr>
    </w:p>
    <w:sectPr w:rsidR="00C031B5" w:rsidRPr="00F25F27" w:rsidSect="00F7271E">
      <w:headerReference w:type="default" r:id="rId9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FBA05" w14:textId="77777777" w:rsidR="000B7561" w:rsidRDefault="000B7561">
      <w:r>
        <w:separator/>
      </w:r>
    </w:p>
  </w:endnote>
  <w:endnote w:type="continuationSeparator" w:id="0">
    <w:p w14:paraId="35D1FF12" w14:textId="77777777" w:rsidR="000B7561" w:rsidRDefault="000B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E68B1" w14:textId="77777777" w:rsidR="000B7561" w:rsidRDefault="000B7561">
      <w:r>
        <w:separator/>
      </w:r>
    </w:p>
  </w:footnote>
  <w:footnote w:type="continuationSeparator" w:id="0">
    <w:p w14:paraId="4E8A87EA" w14:textId="77777777" w:rsidR="000B7561" w:rsidRDefault="000B7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7FFF" w14:textId="77777777" w:rsidR="00D45C2A" w:rsidRDefault="00D45C2A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E1473">
      <w:rPr>
        <w:rStyle w:val="PageNumber"/>
        <w:noProof/>
      </w:rPr>
      <w:t>2</w:t>
    </w:r>
    <w:r>
      <w:rPr>
        <w:rStyle w:val="PageNumber"/>
      </w:rPr>
      <w:fldChar w:fldCharType="end"/>
    </w:r>
  </w:p>
  <w:p w14:paraId="03B12ED6" w14:textId="77777777" w:rsidR="00D45C2A" w:rsidRDefault="00D45C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271E"/>
    <w:rsid w:val="0000093A"/>
    <w:rsid w:val="000069CC"/>
    <w:rsid w:val="000224B8"/>
    <w:rsid w:val="0003274C"/>
    <w:rsid w:val="00050C9D"/>
    <w:rsid w:val="000527E7"/>
    <w:rsid w:val="00070BA5"/>
    <w:rsid w:val="000872F1"/>
    <w:rsid w:val="00087826"/>
    <w:rsid w:val="000917D0"/>
    <w:rsid w:val="00093F5F"/>
    <w:rsid w:val="000A53E4"/>
    <w:rsid w:val="000B3FEE"/>
    <w:rsid w:val="000B6555"/>
    <w:rsid w:val="000B6BC2"/>
    <w:rsid w:val="000B7561"/>
    <w:rsid w:val="000C0F42"/>
    <w:rsid w:val="000C2380"/>
    <w:rsid w:val="000C5527"/>
    <w:rsid w:val="000C7F74"/>
    <w:rsid w:val="000D555E"/>
    <w:rsid w:val="000D6268"/>
    <w:rsid w:val="000F7A1F"/>
    <w:rsid w:val="0011756C"/>
    <w:rsid w:val="001215A5"/>
    <w:rsid w:val="00121A35"/>
    <w:rsid w:val="001243A2"/>
    <w:rsid w:val="00124CE6"/>
    <w:rsid w:val="00127A77"/>
    <w:rsid w:val="0015015F"/>
    <w:rsid w:val="00157354"/>
    <w:rsid w:val="001639EF"/>
    <w:rsid w:val="0017119B"/>
    <w:rsid w:val="00183A1E"/>
    <w:rsid w:val="001C2F0F"/>
    <w:rsid w:val="001D1AB2"/>
    <w:rsid w:val="001E06DB"/>
    <w:rsid w:val="001E4657"/>
    <w:rsid w:val="00210A1C"/>
    <w:rsid w:val="00213E77"/>
    <w:rsid w:val="00254765"/>
    <w:rsid w:val="00274531"/>
    <w:rsid w:val="002C25AA"/>
    <w:rsid w:val="002C2F72"/>
    <w:rsid w:val="002C6C5A"/>
    <w:rsid w:val="002C7300"/>
    <w:rsid w:val="002E4E1E"/>
    <w:rsid w:val="002E69F5"/>
    <w:rsid w:val="002F5A49"/>
    <w:rsid w:val="002F70AD"/>
    <w:rsid w:val="002F74EF"/>
    <w:rsid w:val="00307247"/>
    <w:rsid w:val="00323FF1"/>
    <w:rsid w:val="0033739F"/>
    <w:rsid w:val="00342F0D"/>
    <w:rsid w:val="00350EF6"/>
    <w:rsid w:val="003641B2"/>
    <w:rsid w:val="003702DA"/>
    <w:rsid w:val="00371498"/>
    <w:rsid w:val="003820BB"/>
    <w:rsid w:val="00390748"/>
    <w:rsid w:val="003909C0"/>
    <w:rsid w:val="00391CE2"/>
    <w:rsid w:val="0039341E"/>
    <w:rsid w:val="0039430C"/>
    <w:rsid w:val="003B48DE"/>
    <w:rsid w:val="003B653C"/>
    <w:rsid w:val="003D00C3"/>
    <w:rsid w:val="003E4B00"/>
    <w:rsid w:val="003F5E32"/>
    <w:rsid w:val="00406174"/>
    <w:rsid w:val="0040652F"/>
    <w:rsid w:val="00416E96"/>
    <w:rsid w:val="004211FA"/>
    <w:rsid w:val="0042257F"/>
    <w:rsid w:val="00430A8E"/>
    <w:rsid w:val="00445721"/>
    <w:rsid w:val="00482D72"/>
    <w:rsid w:val="00484705"/>
    <w:rsid w:val="00486F37"/>
    <w:rsid w:val="00487319"/>
    <w:rsid w:val="00494D9D"/>
    <w:rsid w:val="00495AD7"/>
    <w:rsid w:val="00496A81"/>
    <w:rsid w:val="00497D28"/>
    <w:rsid w:val="004A7F85"/>
    <w:rsid w:val="004B7EAC"/>
    <w:rsid w:val="004C40D2"/>
    <w:rsid w:val="004D44D3"/>
    <w:rsid w:val="004D6387"/>
    <w:rsid w:val="004F7698"/>
    <w:rsid w:val="00505C6A"/>
    <w:rsid w:val="00506034"/>
    <w:rsid w:val="00512CD9"/>
    <w:rsid w:val="00522578"/>
    <w:rsid w:val="005237CE"/>
    <w:rsid w:val="00540705"/>
    <w:rsid w:val="00545A9B"/>
    <w:rsid w:val="005570B2"/>
    <w:rsid w:val="0057393B"/>
    <w:rsid w:val="00581664"/>
    <w:rsid w:val="00597594"/>
    <w:rsid w:val="005B0D41"/>
    <w:rsid w:val="005B4C31"/>
    <w:rsid w:val="005E27C3"/>
    <w:rsid w:val="005E5E88"/>
    <w:rsid w:val="005E6BAA"/>
    <w:rsid w:val="00600F05"/>
    <w:rsid w:val="00600F39"/>
    <w:rsid w:val="0060545A"/>
    <w:rsid w:val="006173BD"/>
    <w:rsid w:val="006201E8"/>
    <w:rsid w:val="00621495"/>
    <w:rsid w:val="00624186"/>
    <w:rsid w:val="006557E4"/>
    <w:rsid w:val="006603E8"/>
    <w:rsid w:val="00686F9E"/>
    <w:rsid w:val="006A1229"/>
    <w:rsid w:val="006A136E"/>
    <w:rsid w:val="006A2F33"/>
    <w:rsid w:val="006A4A8C"/>
    <w:rsid w:val="006B7B6F"/>
    <w:rsid w:val="006C02CD"/>
    <w:rsid w:val="006C1349"/>
    <w:rsid w:val="006C4275"/>
    <w:rsid w:val="006C4E99"/>
    <w:rsid w:val="006D07AC"/>
    <w:rsid w:val="006D1A50"/>
    <w:rsid w:val="006D7E08"/>
    <w:rsid w:val="00713B59"/>
    <w:rsid w:val="00722E13"/>
    <w:rsid w:val="007252E4"/>
    <w:rsid w:val="007323D1"/>
    <w:rsid w:val="00741D9B"/>
    <w:rsid w:val="007476E3"/>
    <w:rsid w:val="00752E55"/>
    <w:rsid w:val="007636CD"/>
    <w:rsid w:val="007739D6"/>
    <w:rsid w:val="007740A0"/>
    <w:rsid w:val="00783545"/>
    <w:rsid w:val="007A3915"/>
    <w:rsid w:val="007A3F47"/>
    <w:rsid w:val="007B61C0"/>
    <w:rsid w:val="007D2A44"/>
    <w:rsid w:val="007D43BF"/>
    <w:rsid w:val="007F13BB"/>
    <w:rsid w:val="007F5176"/>
    <w:rsid w:val="007F522C"/>
    <w:rsid w:val="00804D64"/>
    <w:rsid w:val="0080533B"/>
    <w:rsid w:val="00823C72"/>
    <w:rsid w:val="008304F6"/>
    <w:rsid w:val="008321D0"/>
    <w:rsid w:val="008552E8"/>
    <w:rsid w:val="00856911"/>
    <w:rsid w:val="008735D1"/>
    <w:rsid w:val="00874E29"/>
    <w:rsid w:val="0087598C"/>
    <w:rsid w:val="008778C1"/>
    <w:rsid w:val="00893EC1"/>
    <w:rsid w:val="00895CA9"/>
    <w:rsid w:val="008A0D79"/>
    <w:rsid w:val="008B1417"/>
    <w:rsid w:val="008B1421"/>
    <w:rsid w:val="008B169F"/>
    <w:rsid w:val="008B4615"/>
    <w:rsid w:val="008B60AE"/>
    <w:rsid w:val="008B63AB"/>
    <w:rsid w:val="008F5EB7"/>
    <w:rsid w:val="009036C3"/>
    <w:rsid w:val="0090576B"/>
    <w:rsid w:val="0091242C"/>
    <w:rsid w:val="009127F4"/>
    <w:rsid w:val="00917657"/>
    <w:rsid w:val="00923253"/>
    <w:rsid w:val="00932E79"/>
    <w:rsid w:val="00932F35"/>
    <w:rsid w:val="009447CB"/>
    <w:rsid w:val="009819C7"/>
    <w:rsid w:val="009A6FA4"/>
    <w:rsid w:val="009B3F52"/>
    <w:rsid w:val="009B42B5"/>
    <w:rsid w:val="009D268E"/>
    <w:rsid w:val="009D4A4B"/>
    <w:rsid w:val="009F24FA"/>
    <w:rsid w:val="00A05345"/>
    <w:rsid w:val="00A07516"/>
    <w:rsid w:val="00A10C9A"/>
    <w:rsid w:val="00A234A6"/>
    <w:rsid w:val="00A3440A"/>
    <w:rsid w:val="00A520B3"/>
    <w:rsid w:val="00A54FF6"/>
    <w:rsid w:val="00A56DE5"/>
    <w:rsid w:val="00A7132C"/>
    <w:rsid w:val="00A72231"/>
    <w:rsid w:val="00A73DE6"/>
    <w:rsid w:val="00A7557C"/>
    <w:rsid w:val="00A839F5"/>
    <w:rsid w:val="00A96FB4"/>
    <w:rsid w:val="00AA6382"/>
    <w:rsid w:val="00AC57C8"/>
    <w:rsid w:val="00AD2402"/>
    <w:rsid w:val="00AD36F0"/>
    <w:rsid w:val="00AD7AFB"/>
    <w:rsid w:val="00AE1473"/>
    <w:rsid w:val="00AE2ECD"/>
    <w:rsid w:val="00AE326A"/>
    <w:rsid w:val="00AE73D5"/>
    <w:rsid w:val="00AF1B23"/>
    <w:rsid w:val="00B202D3"/>
    <w:rsid w:val="00B21B4A"/>
    <w:rsid w:val="00B2465B"/>
    <w:rsid w:val="00B269D1"/>
    <w:rsid w:val="00B32959"/>
    <w:rsid w:val="00B4614D"/>
    <w:rsid w:val="00B63E90"/>
    <w:rsid w:val="00B81F4D"/>
    <w:rsid w:val="00B84DFB"/>
    <w:rsid w:val="00B85A59"/>
    <w:rsid w:val="00BA32F5"/>
    <w:rsid w:val="00BC4607"/>
    <w:rsid w:val="00BE6D12"/>
    <w:rsid w:val="00BF2933"/>
    <w:rsid w:val="00BF4C1C"/>
    <w:rsid w:val="00C00687"/>
    <w:rsid w:val="00C031B5"/>
    <w:rsid w:val="00C24C47"/>
    <w:rsid w:val="00C34162"/>
    <w:rsid w:val="00C644E4"/>
    <w:rsid w:val="00C6713C"/>
    <w:rsid w:val="00C86AB9"/>
    <w:rsid w:val="00C8735B"/>
    <w:rsid w:val="00C965EC"/>
    <w:rsid w:val="00CA42B6"/>
    <w:rsid w:val="00CB1B48"/>
    <w:rsid w:val="00CD14CB"/>
    <w:rsid w:val="00CE3D71"/>
    <w:rsid w:val="00CE4E78"/>
    <w:rsid w:val="00CE74F4"/>
    <w:rsid w:val="00D07B85"/>
    <w:rsid w:val="00D135BC"/>
    <w:rsid w:val="00D15CA0"/>
    <w:rsid w:val="00D163F7"/>
    <w:rsid w:val="00D1751A"/>
    <w:rsid w:val="00D248BE"/>
    <w:rsid w:val="00D27706"/>
    <w:rsid w:val="00D34603"/>
    <w:rsid w:val="00D34AA6"/>
    <w:rsid w:val="00D4276B"/>
    <w:rsid w:val="00D45C2A"/>
    <w:rsid w:val="00D55BC0"/>
    <w:rsid w:val="00D90B18"/>
    <w:rsid w:val="00DA6813"/>
    <w:rsid w:val="00DC12FC"/>
    <w:rsid w:val="00DC2044"/>
    <w:rsid w:val="00DD147D"/>
    <w:rsid w:val="00DF35F4"/>
    <w:rsid w:val="00DF4DB7"/>
    <w:rsid w:val="00DF5B21"/>
    <w:rsid w:val="00E13119"/>
    <w:rsid w:val="00E21A20"/>
    <w:rsid w:val="00E23D5E"/>
    <w:rsid w:val="00E25632"/>
    <w:rsid w:val="00E36B15"/>
    <w:rsid w:val="00E40549"/>
    <w:rsid w:val="00E4789C"/>
    <w:rsid w:val="00E52876"/>
    <w:rsid w:val="00E71198"/>
    <w:rsid w:val="00E7757C"/>
    <w:rsid w:val="00E80277"/>
    <w:rsid w:val="00E81602"/>
    <w:rsid w:val="00E84432"/>
    <w:rsid w:val="00E91FA3"/>
    <w:rsid w:val="00E9207D"/>
    <w:rsid w:val="00EA08D5"/>
    <w:rsid w:val="00EA112F"/>
    <w:rsid w:val="00EA61BD"/>
    <w:rsid w:val="00EC4F90"/>
    <w:rsid w:val="00ED0CEF"/>
    <w:rsid w:val="00EE5C81"/>
    <w:rsid w:val="00EF18C8"/>
    <w:rsid w:val="00EF3524"/>
    <w:rsid w:val="00EF598A"/>
    <w:rsid w:val="00F02EC2"/>
    <w:rsid w:val="00F148CC"/>
    <w:rsid w:val="00F15D03"/>
    <w:rsid w:val="00F25F27"/>
    <w:rsid w:val="00F56124"/>
    <w:rsid w:val="00F60BF4"/>
    <w:rsid w:val="00F61062"/>
    <w:rsid w:val="00F638A5"/>
    <w:rsid w:val="00F70453"/>
    <w:rsid w:val="00F70651"/>
    <w:rsid w:val="00F7271E"/>
    <w:rsid w:val="00F80CA4"/>
    <w:rsid w:val="00F97FDF"/>
    <w:rsid w:val="00FB7EE8"/>
    <w:rsid w:val="00FD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01426B"/>
  <w15:chartTrackingRefBased/>
  <w15:docId w15:val="{93575F6B-F65A-48AE-BEEB-750C7A73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23D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176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1765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7657"/>
  </w:style>
  <w:style w:type="paragraph" w:styleId="Revision">
    <w:name w:val="Revision"/>
    <w:hidden/>
    <w:uiPriority w:val="99"/>
    <w:semiHidden/>
    <w:rsid w:val="00AD36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D20838EBF2FB42837130A4AEE42CF2" ma:contentTypeVersion="18" ma:contentTypeDescription="Create a new document." ma:contentTypeScope="" ma:versionID="d07a58651944c4f4fbc540823bc82a3b">
  <xsd:schema xmlns:xsd="http://www.w3.org/2001/XMLSchema" xmlns:xs="http://www.w3.org/2001/XMLSchema" xmlns:p="http://schemas.microsoft.com/office/2006/metadata/properties" xmlns:ns2="8f98bae5-a605-4eed-a871-1ef8b53b6521" xmlns:ns3="d612c6d0-d459-443a-b239-e989686eeb22" targetNamespace="http://schemas.microsoft.com/office/2006/metadata/properties" ma:root="true" ma:fieldsID="49dc10a07215027ef3f6b18887bc2916" ns2:_="" ns3:_="">
    <xsd:import namespace="8f98bae5-a605-4eed-a871-1ef8b53b6521"/>
    <xsd:import namespace="d612c6d0-d459-443a-b239-e989686eeb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8bae5-a605-4eed-a871-1ef8b53b6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74a9f3f-c33f-43ed-8ee9-80d136ec9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c6d0-d459-443a-b239-e989686eeb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05a909-feee-4072-9d34-15c14fed7c71}" ma:internalName="TaxCatchAll" ma:showField="CatchAllData" ma:web="d612c6d0-d459-443a-b239-e989686eeb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98bae5-a605-4eed-a871-1ef8b53b6521">
      <Terms xmlns="http://schemas.microsoft.com/office/infopath/2007/PartnerControls"/>
    </lcf76f155ced4ddcb4097134ff3c332f>
    <TaxCatchAll xmlns="d612c6d0-d459-443a-b239-e989686eeb22" xsi:nil="true"/>
  </documentManagement>
</p:properties>
</file>

<file path=customXml/itemProps1.xml><?xml version="1.0" encoding="utf-8"?>
<ds:datastoreItem xmlns:ds="http://schemas.openxmlformats.org/officeDocument/2006/customXml" ds:itemID="{5EE7085A-9085-4331-AC74-6E3AC94C3C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04453-83B9-4884-909E-D25E02825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98bae5-a605-4eed-a871-1ef8b53b6521"/>
    <ds:schemaRef ds:uri="d612c6d0-d459-443a-b239-e989686ee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5E4C5C-DA61-4BD6-BE43-02FB3E3FC41B}">
  <ds:schemaRefs>
    <ds:schemaRef ds:uri="http://schemas.microsoft.com/office/2006/metadata/properties"/>
    <ds:schemaRef ds:uri="http://schemas.microsoft.com/office/infopath/2007/PartnerControls"/>
    <ds:schemaRef ds:uri="8f98bae5-a605-4eed-a871-1ef8b53b6521"/>
    <ds:schemaRef ds:uri="d612c6d0-d459-443a-b239-e989686eeb22"/>
  </ds:schemaRefs>
</ds:datastoreItem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PSD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zeitlerd</dc:creator>
  <cp:keywords/>
  <dc:description/>
  <cp:lastModifiedBy>Kevin Bewsey</cp:lastModifiedBy>
  <cp:revision>7</cp:revision>
  <cp:lastPrinted>2007-03-16T20:09:00Z</cp:lastPrinted>
  <dcterms:created xsi:type="dcterms:W3CDTF">2020-12-01T16:40:00Z</dcterms:created>
  <dcterms:modified xsi:type="dcterms:W3CDTF">2026-02-18T21:23:00Z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0x01010042D20838EBF2FB42837130A4AEE42CF2</vt:lpwstr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