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12AA" w14:textId="77777777" w:rsidR="00C21E85" w:rsidRDefault="60FEFBBE" w:rsidP="00C21E85">
      <w:pPr>
        <w:spacing w:after="0"/>
        <w:jc w:val="center"/>
        <w:rPr>
          <w:b/>
          <w:bCs/>
        </w:rPr>
      </w:pPr>
      <w:r w:rsidRPr="60FEFBBE">
        <w:rPr>
          <w:b/>
          <w:bCs/>
        </w:rPr>
        <w:t xml:space="preserve">Agreement For </w:t>
      </w:r>
      <w:r w:rsidR="00004661">
        <w:rPr>
          <w:b/>
          <w:bCs/>
        </w:rPr>
        <w:t xml:space="preserve">Advancement of Measure A Funds </w:t>
      </w:r>
    </w:p>
    <w:p w14:paraId="77B3B342" w14:textId="77777777" w:rsidR="00CB598A" w:rsidRPr="00CB598A" w:rsidRDefault="00004661" w:rsidP="60FEFBBE">
      <w:pPr>
        <w:jc w:val="center"/>
        <w:rPr>
          <w:b/>
          <w:bCs/>
        </w:rPr>
      </w:pPr>
      <w:r>
        <w:rPr>
          <w:b/>
          <w:bCs/>
        </w:rPr>
        <w:t>to</w:t>
      </w:r>
      <w:r w:rsidR="00CE1FE1">
        <w:rPr>
          <w:b/>
          <w:bCs/>
        </w:rPr>
        <w:t xml:space="preserve"> </w:t>
      </w:r>
      <w:r w:rsidR="60FEFBBE" w:rsidRPr="60FEFBBE">
        <w:rPr>
          <w:b/>
          <w:bCs/>
        </w:rPr>
        <w:t>the I Street Bridge Replacement Project</w:t>
      </w:r>
    </w:p>
    <w:p w14:paraId="43F0F153" w14:textId="1FB6CC9F" w:rsidR="00CB598A" w:rsidRPr="00CB598A" w:rsidRDefault="60FEFBBE" w:rsidP="00CB598A">
      <w:pPr>
        <w:rPr>
          <w:b/>
          <w:bCs/>
        </w:rPr>
      </w:pPr>
      <w:r w:rsidRPr="60FEFBBE">
        <w:rPr>
          <w:b/>
          <w:bCs/>
        </w:rPr>
        <w:t xml:space="preserve">This Agreement is entered into as of </w:t>
      </w:r>
      <w:r w:rsidRPr="00A45C54">
        <w:rPr>
          <w:b/>
          <w:bCs/>
        </w:rPr>
        <w:t>[Insert Date</w:t>
      </w:r>
      <w:r w:rsidRPr="60FEFBBE">
        <w:rPr>
          <w:b/>
          <w:bCs/>
        </w:rPr>
        <w:t xml:space="preserve">], by and between the Sacramento Transportation Authority, a local transportation authority </w:t>
      </w:r>
      <w:r w:rsidR="00C21E85">
        <w:rPr>
          <w:b/>
          <w:bCs/>
        </w:rPr>
        <w:t xml:space="preserve">duly organized and existing under the laws of the State of California (the </w:t>
      </w:r>
      <w:r w:rsidR="00C21E85" w:rsidRPr="60FEFBBE">
        <w:rPr>
          <w:b/>
          <w:bCs/>
        </w:rPr>
        <w:t>“Authority”</w:t>
      </w:r>
      <w:r w:rsidR="00C21E85">
        <w:rPr>
          <w:b/>
          <w:bCs/>
        </w:rPr>
        <w:t>),</w:t>
      </w:r>
      <w:r w:rsidR="004258C3">
        <w:rPr>
          <w:b/>
          <w:bCs/>
        </w:rPr>
        <w:t xml:space="preserve"> </w:t>
      </w:r>
      <w:r w:rsidRPr="60FEFBBE">
        <w:rPr>
          <w:b/>
          <w:bCs/>
        </w:rPr>
        <w:t>and the City of Sacramento</w:t>
      </w:r>
      <w:r w:rsidR="000C530C">
        <w:rPr>
          <w:b/>
          <w:bCs/>
        </w:rPr>
        <w:t xml:space="preserve">, a </w:t>
      </w:r>
      <w:r w:rsidR="00C21E85" w:rsidRPr="00C21E85">
        <w:rPr>
          <w:b/>
          <w:bCs/>
        </w:rPr>
        <w:t>municipal</w:t>
      </w:r>
      <w:r w:rsidR="00C21E85">
        <w:rPr>
          <w:b/>
          <w:bCs/>
        </w:rPr>
        <w:t xml:space="preserve"> </w:t>
      </w:r>
      <w:r w:rsidR="00C21E85" w:rsidRPr="00C21E85">
        <w:rPr>
          <w:b/>
          <w:bCs/>
        </w:rPr>
        <w:t xml:space="preserve">corporation and </w:t>
      </w:r>
      <w:r w:rsidR="00BA2D82">
        <w:rPr>
          <w:b/>
          <w:bCs/>
        </w:rPr>
        <w:t xml:space="preserve">California </w:t>
      </w:r>
      <w:r w:rsidR="00CA16B9" w:rsidRPr="00C21E85">
        <w:rPr>
          <w:b/>
          <w:bCs/>
        </w:rPr>
        <w:t>chartered city</w:t>
      </w:r>
      <w:r w:rsidR="00C21E85" w:rsidRPr="00C21E85">
        <w:rPr>
          <w:b/>
          <w:bCs/>
        </w:rPr>
        <w:t xml:space="preserve"> </w:t>
      </w:r>
      <w:r w:rsidR="0063533B" w:rsidRPr="60FEFBBE">
        <w:rPr>
          <w:b/>
          <w:bCs/>
        </w:rPr>
        <w:t>(</w:t>
      </w:r>
      <w:r w:rsidR="00C21E85">
        <w:rPr>
          <w:b/>
          <w:bCs/>
        </w:rPr>
        <w:t xml:space="preserve">the </w:t>
      </w:r>
      <w:r w:rsidR="00C21E85" w:rsidRPr="60FEFBBE">
        <w:rPr>
          <w:b/>
          <w:bCs/>
        </w:rPr>
        <w:t>“City”</w:t>
      </w:r>
      <w:r w:rsidR="00C21E85">
        <w:rPr>
          <w:b/>
          <w:bCs/>
        </w:rPr>
        <w:t xml:space="preserve"> and together with the Authority,</w:t>
      </w:r>
      <w:r w:rsidRPr="60FEFBBE">
        <w:rPr>
          <w:b/>
          <w:bCs/>
        </w:rPr>
        <w:t xml:space="preserve"> the </w:t>
      </w:r>
      <w:r w:rsidR="00BF556C">
        <w:rPr>
          <w:b/>
          <w:bCs/>
        </w:rPr>
        <w:t>“</w:t>
      </w:r>
      <w:r w:rsidRPr="60FEFBBE">
        <w:rPr>
          <w:b/>
          <w:bCs/>
        </w:rPr>
        <w:t>Parties”).</w:t>
      </w:r>
    </w:p>
    <w:p w14:paraId="0D66CADB" w14:textId="77777777" w:rsidR="00CB598A" w:rsidRPr="00CB598A" w:rsidRDefault="00CB598A" w:rsidP="00CB598A"/>
    <w:p w14:paraId="3B80F4E6" w14:textId="77777777" w:rsidR="00CB598A" w:rsidRPr="00CB598A" w:rsidRDefault="60FEFBBE" w:rsidP="00664079">
      <w:pPr>
        <w:jc w:val="center"/>
        <w:rPr>
          <w:b/>
          <w:bCs/>
        </w:rPr>
      </w:pPr>
      <w:r w:rsidRPr="60FEFBBE">
        <w:rPr>
          <w:b/>
          <w:bCs/>
        </w:rPr>
        <w:t>RECITALS</w:t>
      </w:r>
    </w:p>
    <w:p w14:paraId="5D3FDE04" w14:textId="77777777" w:rsidR="00CB598A" w:rsidRPr="00CB598A" w:rsidRDefault="60FEFBBE" w:rsidP="009805FE">
      <w:pPr>
        <w:spacing w:line="276" w:lineRule="auto"/>
        <w:jc w:val="both"/>
      </w:pPr>
      <w:proofErr w:type="gramStart"/>
      <w:r w:rsidRPr="60FEFBBE">
        <w:rPr>
          <w:b/>
          <w:bCs/>
        </w:rPr>
        <w:t>WHEREAS,</w:t>
      </w:r>
      <w:proofErr w:type="gramEnd"/>
      <w:r w:rsidR="00FD5D3C">
        <w:t xml:space="preserve"> </w:t>
      </w:r>
      <w:r>
        <w:t xml:space="preserve">the </w:t>
      </w:r>
      <w:proofErr w:type="gramStart"/>
      <w:r>
        <w:t>City</w:t>
      </w:r>
      <w:proofErr w:type="gramEnd"/>
      <w:r>
        <w:t xml:space="preserve"> plans to construct the I Street Bridge Replacement Project (the </w:t>
      </w:r>
      <w:r w:rsidR="00536C6D">
        <w:t>“</w:t>
      </w:r>
      <w:r>
        <w:t>Project”), a new movable bridge over the Sacramento River, enhancing multimodal connectivity; and</w:t>
      </w:r>
    </w:p>
    <w:p w14:paraId="76351DB6" w14:textId="77777777" w:rsidR="006541BD" w:rsidRDefault="60FEFBBE" w:rsidP="009805FE">
      <w:pPr>
        <w:spacing w:line="276" w:lineRule="auto"/>
        <w:jc w:val="both"/>
      </w:pPr>
      <w:r w:rsidRPr="60FEFBBE">
        <w:rPr>
          <w:b/>
          <w:bCs/>
        </w:rPr>
        <w:t>WHEREAS,</w:t>
      </w:r>
      <w:r>
        <w:t xml:space="preserve"> the </w:t>
      </w:r>
      <w:r w:rsidR="00C21E85">
        <w:t xml:space="preserve">City has advised the Authority that the </w:t>
      </w:r>
      <w:r>
        <w:t>Project construction cost is estimated to be approximately $300 million</w:t>
      </w:r>
      <w:r w:rsidR="00F92202">
        <w:t>.</w:t>
      </w:r>
    </w:p>
    <w:p w14:paraId="6EC1BC49" w14:textId="2102BF61" w:rsidR="006934B0" w:rsidRDefault="006541BD" w:rsidP="009805FE">
      <w:pPr>
        <w:spacing w:line="276" w:lineRule="auto"/>
        <w:jc w:val="both"/>
      </w:pPr>
      <w:proofErr w:type="gramStart"/>
      <w:r w:rsidRPr="006541BD">
        <w:rPr>
          <w:b/>
          <w:bCs/>
        </w:rPr>
        <w:t>WHEREAS,</w:t>
      </w:r>
      <w:proofErr w:type="gramEnd"/>
      <w:r w:rsidR="60FEFBBE">
        <w:t xml:space="preserve"> primary funding </w:t>
      </w:r>
      <w:r w:rsidR="00C21E85">
        <w:t xml:space="preserve">for the Project </w:t>
      </w:r>
      <w:r w:rsidR="00395396">
        <w:t>is expected to come</w:t>
      </w:r>
      <w:r w:rsidR="001F3060">
        <w:t xml:space="preserve"> </w:t>
      </w:r>
      <w:r w:rsidR="60FEFBBE">
        <w:t>from $250 million in federal funding from the Highway Bridge Program (HBP)</w:t>
      </w:r>
      <w:r w:rsidR="0052441D">
        <w:t xml:space="preserve"> </w:t>
      </w:r>
      <w:r w:rsidR="00AD6768">
        <w:t>(the “Grant Funding”)</w:t>
      </w:r>
      <w:r w:rsidR="60FEFBBE">
        <w:t>; and</w:t>
      </w:r>
    </w:p>
    <w:p w14:paraId="19612F63" w14:textId="372EFC57" w:rsidR="003C73FD" w:rsidRDefault="60FEFBBE" w:rsidP="009805FE">
      <w:pPr>
        <w:spacing w:line="276" w:lineRule="auto"/>
        <w:jc w:val="both"/>
      </w:pPr>
      <w:r w:rsidRPr="60FEFBBE">
        <w:rPr>
          <w:b/>
          <w:bCs/>
        </w:rPr>
        <w:t>WHEREAS,</w:t>
      </w:r>
      <w:r>
        <w:t xml:space="preserve"> </w:t>
      </w:r>
      <w:r w:rsidR="00C21E85">
        <w:t xml:space="preserve">because the </w:t>
      </w:r>
      <w:r w:rsidR="00EA1062">
        <w:t>G</w:t>
      </w:r>
      <w:r w:rsidR="00C21E85">
        <w:t xml:space="preserve">rant </w:t>
      </w:r>
      <w:r w:rsidR="00EA1062">
        <w:t>F</w:t>
      </w:r>
      <w:r w:rsidR="00C21E85">
        <w:t>unding is only eligible to reimburse prior Project expenditures</w:t>
      </w:r>
      <w:r w:rsidR="00D94A32">
        <w:t>,</w:t>
      </w:r>
      <w:r w:rsidR="00BC49C8">
        <w:t xml:space="preserve"> and the Californ</w:t>
      </w:r>
      <w:r w:rsidR="000A379F">
        <w:t>ia Department of Transportation</w:t>
      </w:r>
      <w:r w:rsidR="00AB0907">
        <w:t>, the entity that is distributing the Grant Funding,</w:t>
      </w:r>
      <w:r w:rsidR="000A379F">
        <w:t xml:space="preserve"> applies a </w:t>
      </w:r>
      <w:r w:rsidR="00B0392C">
        <w:t xml:space="preserve">$40 million </w:t>
      </w:r>
      <w:r w:rsidR="000A379F">
        <w:t xml:space="preserve">cap to annual reimbursements below expected </w:t>
      </w:r>
      <w:r w:rsidR="00AB0907">
        <w:t xml:space="preserve">Project </w:t>
      </w:r>
      <w:r w:rsidR="000A379F">
        <w:t>construction expenditures</w:t>
      </w:r>
      <w:r w:rsidR="00B0392C">
        <w:t xml:space="preserve"> </w:t>
      </w:r>
      <w:r w:rsidR="00B0392C" w:rsidRPr="00B0392C">
        <w:t>(more particularly described in Attachment #1</w:t>
      </w:r>
      <w:r w:rsidR="00B0392C">
        <w:t xml:space="preserve"> and #2</w:t>
      </w:r>
      <w:r w:rsidR="00B0392C" w:rsidRPr="00B0392C">
        <w:t>)</w:t>
      </w:r>
      <w:r w:rsidR="007578B0">
        <w:t>,</w:t>
      </w:r>
      <w:r w:rsidR="00D94A32">
        <w:t xml:space="preserve"> </w:t>
      </w:r>
      <w:r>
        <w:t>the City need</w:t>
      </w:r>
      <w:r w:rsidR="00D94A32">
        <w:t>s</w:t>
      </w:r>
      <w:r>
        <w:t xml:space="preserve"> interim </w:t>
      </w:r>
      <w:r w:rsidR="00AE56D6">
        <w:t xml:space="preserve">funding </w:t>
      </w:r>
      <w:r>
        <w:t xml:space="preserve">to </w:t>
      </w:r>
      <w:r w:rsidR="00D94A32">
        <w:t xml:space="preserve">pay </w:t>
      </w:r>
      <w:r w:rsidR="00395396">
        <w:t xml:space="preserve">certain </w:t>
      </w:r>
      <w:r w:rsidR="00D94A32">
        <w:t xml:space="preserve">Project construction costs until the City is reimbursed </w:t>
      </w:r>
      <w:r w:rsidR="00AB0907">
        <w:t xml:space="preserve">from </w:t>
      </w:r>
      <w:r w:rsidR="00D94A32">
        <w:t xml:space="preserve">the </w:t>
      </w:r>
      <w:r w:rsidR="002B75CC">
        <w:t>G</w:t>
      </w:r>
      <w:r w:rsidR="00D94A32">
        <w:t xml:space="preserve">rant </w:t>
      </w:r>
      <w:r w:rsidR="002B75CC">
        <w:t>F</w:t>
      </w:r>
      <w:r w:rsidR="00D94A32">
        <w:t>unding</w:t>
      </w:r>
      <w:r>
        <w:t>; and</w:t>
      </w:r>
    </w:p>
    <w:p w14:paraId="4063ADF9" w14:textId="77777777" w:rsidR="006934B0" w:rsidRDefault="00DA6770" w:rsidP="009805FE">
      <w:pPr>
        <w:spacing w:line="276" w:lineRule="auto"/>
        <w:jc w:val="both"/>
      </w:pPr>
      <w:r w:rsidRPr="00CA2E9E">
        <w:rPr>
          <w:b/>
          <w:bCs/>
        </w:rPr>
        <w:t>WHEREAS</w:t>
      </w:r>
      <w:r w:rsidRPr="00247694">
        <w:rPr>
          <w:b/>
          <w:bCs/>
        </w:rPr>
        <w:t>,</w:t>
      </w:r>
      <w:r w:rsidRPr="00DA6770">
        <w:t xml:space="preserve"> the City </w:t>
      </w:r>
      <w:r w:rsidR="00D94A32">
        <w:t xml:space="preserve">has advised the Authority that it </w:t>
      </w:r>
      <w:r w:rsidRPr="00DA6770">
        <w:t xml:space="preserve">does not have the capacity with its General Fund to </w:t>
      </w:r>
      <w:r w:rsidR="00D94A32">
        <w:t>provide</w:t>
      </w:r>
      <w:r w:rsidRPr="00DA6770">
        <w:t xml:space="preserve"> </w:t>
      </w:r>
      <w:r w:rsidR="00FD5D3C">
        <w:t>for</w:t>
      </w:r>
      <w:r w:rsidRPr="00DA6770">
        <w:t xml:space="preserve"> </w:t>
      </w:r>
      <w:r>
        <w:t xml:space="preserve">interim </w:t>
      </w:r>
      <w:r w:rsidRPr="00DA6770">
        <w:t>f</w:t>
      </w:r>
      <w:r w:rsidR="00D94A32">
        <w:t>unding</w:t>
      </w:r>
      <w:r w:rsidRPr="00DA6770">
        <w:t xml:space="preserve"> of the Project itself; and</w:t>
      </w:r>
    </w:p>
    <w:p w14:paraId="4B160E76" w14:textId="77777777" w:rsidR="60FEFBBE" w:rsidRDefault="60FEFBBE" w:rsidP="009805FE">
      <w:pPr>
        <w:spacing w:line="276" w:lineRule="auto"/>
        <w:jc w:val="both"/>
      </w:pPr>
      <w:proofErr w:type="gramStart"/>
      <w:r w:rsidRPr="009805FE">
        <w:rPr>
          <w:b/>
          <w:bCs/>
        </w:rPr>
        <w:t>WHEREAS,</w:t>
      </w:r>
      <w:proofErr w:type="gramEnd"/>
      <w:r>
        <w:t xml:space="preserve"> the Authority administers the Measure A local transportation sales tax program; and </w:t>
      </w:r>
    </w:p>
    <w:p w14:paraId="28359903" w14:textId="7639C8C9" w:rsidR="00EA2362" w:rsidRDefault="00D94A32" w:rsidP="009805FE">
      <w:pPr>
        <w:spacing w:line="276" w:lineRule="auto"/>
        <w:jc w:val="both"/>
      </w:pPr>
      <w:r w:rsidRPr="00A97A17">
        <w:rPr>
          <w:b/>
          <w:bCs/>
        </w:rPr>
        <w:t>WHEREAS</w:t>
      </w:r>
      <w:r w:rsidRPr="00247694">
        <w:rPr>
          <w:b/>
          <w:bCs/>
        </w:rPr>
        <w:t>,</w:t>
      </w:r>
      <w:r>
        <w:t xml:space="preserve"> </w:t>
      </w:r>
      <w:r w:rsidR="00A97A17">
        <w:t xml:space="preserve">the Parties agree that </w:t>
      </w:r>
      <w:r w:rsidR="00DA4531">
        <w:t xml:space="preserve">certain </w:t>
      </w:r>
      <w:r w:rsidR="60FEFBBE">
        <w:t>Project</w:t>
      </w:r>
      <w:r w:rsidR="00DA4531">
        <w:t xml:space="preserve"> </w:t>
      </w:r>
      <w:r w:rsidR="00395396">
        <w:t xml:space="preserve"> construction costs</w:t>
      </w:r>
      <w:r w:rsidR="00F61322">
        <w:t xml:space="preserve"> </w:t>
      </w:r>
      <w:r w:rsidR="00DA4531">
        <w:t>are</w:t>
      </w:r>
      <w:r w:rsidR="60FEFBBE">
        <w:t xml:space="preserve"> eligible for Measure A funding </w:t>
      </w:r>
      <w:r w:rsidR="00A97A17">
        <w:t xml:space="preserve">(the “Eligible Measure A Project Costs”) </w:t>
      </w:r>
      <w:r w:rsidR="60FEFBBE">
        <w:t xml:space="preserve">under the </w:t>
      </w:r>
      <w:r w:rsidR="00102B6E">
        <w:t>following categories of the Authority’s Transportation Expenditure Plan (</w:t>
      </w:r>
      <w:r w:rsidR="004178AE">
        <w:t xml:space="preserve">the </w:t>
      </w:r>
      <w:r w:rsidR="00102B6E">
        <w:t xml:space="preserve">“TEP”): the </w:t>
      </w:r>
      <w:r w:rsidR="00A97A17">
        <w:t xml:space="preserve">Local Arterial Program, the Local Freeway Interchange Congestion Relief Upgrade Program, the </w:t>
      </w:r>
      <w:r w:rsidR="00A97A17">
        <w:rPr>
          <w:rFonts w:eastAsia="Times New Roman"/>
        </w:rPr>
        <w:t>Traffic Control and Safety Program</w:t>
      </w:r>
      <w:r w:rsidR="00A97A17">
        <w:t xml:space="preserve">, the </w:t>
      </w:r>
      <w:r w:rsidR="00A97A17">
        <w:rPr>
          <w:rFonts w:eastAsia="Times New Roman"/>
        </w:rPr>
        <w:t>Safety, Streetscaping, Pedestrian and Bicycle Facilities Program</w:t>
      </w:r>
      <w:r w:rsidR="00A97A17">
        <w:t xml:space="preserve"> and the </w:t>
      </w:r>
      <w:r w:rsidR="60FEFBBE">
        <w:t>City Street and County Road Maintenance Program</w:t>
      </w:r>
      <w:r w:rsidR="0041438B">
        <w:rPr>
          <w:rFonts w:eastAsia="Times New Roman"/>
        </w:rPr>
        <w:t xml:space="preserve"> </w:t>
      </w:r>
      <w:r w:rsidR="00536C6D">
        <w:rPr>
          <w:rFonts w:eastAsia="Times New Roman"/>
        </w:rPr>
        <w:t>(</w:t>
      </w:r>
      <w:r w:rsidR="00A97A17">
        <w:rPr>
          <w:rFonts w:eastAsia="Times New Roman"/>
        </w:rPr>
        <w:t xml:space="preserve">collectively and as more particularly </w:t>
      </w:r>
      <w:r w:rsidR="00A97A17">
        <w:rPr>
          <w:rFonts w:eastAsia="Times New Roman"/>
        </w:rPr>
        <w:lastRenderedPageBreak/>
        <w:t xml:space="preserve">described in </w:t>
      </w:r>
      <w:r w:rsidR="00247694">
        <w:rPr>
          <w:rFonts w:eastAsia="Times New Roman"/>
        </w:rPr>
        <w:t>Attachment #</w:t>
      </w:r>
      <w:r w:rsidR="00B0392C">
        <w:rPr>
          <w:rFonts w:eastAsia="Times New Roman"/>
        </w:rPr>
        <w:t>3</w:t>
      </w:r>
      <w:r w:rsidR="00A97A17">
        <w:rPr>
          <w:rFonts w:eastAsia="Times New Roman"/>
        </w:rPr>
        <w:t xml:space="preserve"> hereto, </w:t>
      </w:r>
      <w:r w:rsidR="00536C6D">
        <w:rPr>
          <w:rFonts w:eastAsia="Times New Roman"/>
        </w:rPr>
        <w:t>the “City’s Eligible Measure A Funds</w:t>
      </w:r>
      <w:r w:rsidR="0036649C">
        <w:rPr>
          <w:rFonts w:eastAsia="Times New Roman"/>
        </w:rPr>
        <w:t>”</w:t>
      </w:r>
      <w:r w:rsidR="00536C6D">
        <w:rPr>
          <w:rFonts w:eastAsia="Times New Roman"/>
        </w:rPr>
        <w:t>)</w:t>
      </w:r>
      <w:r w:rsidR="0036649C">
        <w:rPr>
          <w:rFonts w:eastAsia="Times New Roman"/>
        </w:rPr>
        <w:t xml:space="preserve"> and the Parties agree Attachment #</w:t>
      </w:r>
      <w:r w:rsidR="00B0392C">
        <w:rPr>
          <w:rFonts w:eastAsia="Times New Roman"/>
        </w:rPr>
        <w:t>3</w:t>
      </w:r>
      <w:r w:rsidR="0036649C">
        <w:rPr>
          <w:rFonts w:eastAsia="Times New Roman"/>
        </w:rPr>
        <w:t xml:space="preserve"> is accurate</w:t>
      </w:r>
      <w:r w:rsidR="60FEFBBE">
        <w:t>; and</w:t>
      </w:r>
    </w:p>
    <w:p w14:paraId="2B3BE142" w14:textId="77777777" w:rsidR="00FD5D3C" w:rsidRPr="00FD5D3C" w:rsidRDefault="00FD5D3C" w:rsidP="009805FE">
      <w:pPr>
        <w:spacing w:line="276" w:lineRule="auto"/>
        <w:jc w:val="both"/>
      </w:pPr>
      <w:proofErr w:type="gramStart"/>
      <w:r w:rsidRPr="00A97A17">
        <w:rPr>
          <w:b/>
          <w:bCs/>
        </w:rPr>
        <w:t>WHEREAS</w:t>
      </w:r>
      <w:r w:rsidRPr="00247694">
        <w:rPr>
          <w:b/>
          <w:bCs/>
        </w:rPr>
        <w:t>,</w:t>
      </w:r>
      <w:proofErr w:type="gramEnd"/>
      <w:r>
        <w:t xml:space="preserve"> the Authority is willing to advance the City’s Eligible Measure A Funds to the City from time to time as interim funding for Eligible Measure A Project Costs (the “Advances”), subject to the Authority successfully obtaining a revolving line of credit (the “LOC”) which will provide moneys for such Advances; and </w:t>
      </w:r>
    </w:p>
    <w:p w14:paraId="333D5A4C" w14:textId="21D8BB63" w:rsidR="004178AE" w:rsidRDefault="60FEFBBE" w:rsidP="009805FE">
      <w:pPr>
        <w:spacing w:line="276" w:lineRule="auto"/>
        <w:jc w:val="both"/>
      </w:pPr>
      <w:proofErr w:type="gramStart"/>
      <w:r w:rsidRPr="60FEFBBE">
        <w:rPr>
          <w:b/>
          <w:bCs/>
        </w:rPr>
        <w:t>WHEREAS,</w:t>
      </w:r>
      <w:proofErr w:type="gramEnd"/>
      <w:r>
        <w:t xml:space="preserve"> the Authority </w:t>
      </w:r>
      <w:r w:rsidR="00AE56D6">
        <w:t xml:space="preserve">is willing to </w:t>
      </w:r>
      <w:r w:rsidR="00A97A17">
        <w:t>u</w:t>
      </w:r>
      <w:r w:rsidR="00FD5D3C">
        <w:t>ndertake commercially reasonable e</w:t>
      </w:r>
      <w:r w:rsidR="00A97A17">
        <w:t xml:space="preserve">fforts to obtain </w:t>
      </w:r>
      <w:r w:rsidR="00FD5D3C">
        <w:t>the LOC</w:t>
      </w:r>
      <w:r w:rsidR="00247694">
        <w:t xml:space="preserve"> from a lender</w:t>
      </w:r>
      <w:r w:rsidR="00FD5D3C">
        <w:t>,</w:t>
      </w:r>
      <w:r w:rsidR="00247694">
        <w:t xml:space="preserve"> </w:t>
      </w:r>
      <w:proofErr w:type="gramStart"/>
      <w:r w:rsidR="00247694">
        <w:t>in the not</w:t>
      </w:r>
      <w:proofErr w:type="gramEnd"/>
      <w:r w:rsidR="00247694">
        <w:t xml:space="preserve"> to exceed principal amount described </w:t>
      </w:r>
      <w:r w:rsidR="00AD6768">
        <w:t>herein</w:t>
      </w:r>
      <w:r w:rsidR="00FD5D3C">
        <w:t>,</w:t>
      </w:r>
      <w:r w:rsidR="00AD6768">
        <w:t xml:space="preserve"> </w:t>
      </w:r>
      <w:r w:rsidR="00247694">
        <w:t>to provide interim funding for the Eligible Measure A Project Costs</w:t>
      </w:r>
      <w:r w:rsidR="004178AE">
        <w:t xml:space="preserve">, which the Authority expects to secure by a subordinate </w:t>
      </w:r>
      <w:proofErr w:type="gramStart"/>
      <w:r w:rsidR="004178AE">
        <w:t>lien</w:t>
      </w:r>
      <w:proofErr w:type="gramEnd"/>
      <w:r w:rsidR="004178AE">
        <w:t xml:space="preserve"> on Measure A sales tax revenues; and</w:t>
      </w:r>
    </w:p>
    <w:p w14:paraId="53BDEDB9" w14:textId="25F5C3A7" w:rsidR="00AD6768" w:rsidRDefault="004178AE" w:rsidP="009805FE">
      <w:pPr>
        <w:spacing w:line="276" w:lineRule="auto"/>
        <w:jc w:val="both"/>
      </w:pPr>
      <w:r>
        <w:rPr>
          <w:b/>
          <w:bCs/>
        </w:rPr>
        <w:t>WHEREAS,</w:t>
      </w:r>
      <w:r w:rsidR="00AD6768">
        <w:rPr>
          <w:b/>
          <w:bCs/>
        </w:rPr>
        <w:t xml:space="preserve"> </w:t>
      </w:r>
      <w:r>
        <w:t xml:space="preserve">the Parties </w:t>
      </w:r>
      <w:r w:rsidR="00D71A00">
        <w:t>agree</w:t>
      </w:r>
      <w:r>
        <w:t xml:space="preserve"> that</w:t>
      </w:r>
      <w:r w:rsidR="00FD5D3C">
        <w:t>, upon the Authority successfully obtaining the LOC</w:t>
      </w:r>
      <w:r>
        <w:t xml:space="preserve">: (1) the Authority will draw from time to time on the LOC in the manner described herein to provide the City with interim funding for the Eligible Measure A Project Costs and this interim funding will be </w:t>
      </w:r>
      <w:r w:rsidR="00FD5D3C">
        <w:t>treated as Advances</w:t>
      </w:r>
      <w:r>
        <w:t xml:space="preserve">, (2) </w:t>
      </w:r>
      <w:r w:rsidR="00AD6768">
        <w:t>the City agrees to repay the Advances from the first use of the Grant Funding, (3) to the extent that the Grant Funding is not available</w:t>
      </w:r>
      <w:r w:rsidR="006B0E6D">
        <w:t xml:space="preserve"> in a timely manner</w:t>
      </w:r>
      <w:r w:rsidR="00AD6768">
        <w:t xml:space="preserve"> to repay the Advances, the Authority will </w:t>
      </w:r>
      <w:r w:rsidR="006B0E6D">
        <w:t xml:space="preserve">repay the Advances by  </w:t>
      </w:r>
      <w:r w:rsidR="00AD6768">
        <w:t>deduct</w:t>
      </w:r>
      <w:r w:rsidR="006B0E6D">
        <w:t>ing</w:t>
      </w:r>
      <w:r w:rsidR="00AD6768">
        <w:t xml:space="preserve"> the amount of the Advances from the City’s Eligible Measure A Funds</w:t>
      </w:r>
      <w:r w:rsidR="00FD5D3C">
        <w:t xml:space="preserve"> in the future</w:t>
      </w:r>
      <w:r w:rsidR="006A60C9">
        <w:t xml:space="preserve"> </w:t>
      </w:r>
      <w:r w:rsidR="00AD6768">
        <w:t xml:space="preserve">, (4) </w:t>
      </w:r>
      <w:bookmarkStart w:id="0" w:name="_Hlk219739046"/>
      <w:r w:rsidR="00AD6768">
        <w:t xml:space="preserve">the term “Advances” </w:t>
      </w:r>
      <w:r w:rsidR="00FA43D0">
        <w:t xml:space="preserve">as used herein </w:t>
      </w:r>
      <w:r w:rsidR="00AD6768">
        <w:t>includes principal</w:t>
      </w:r>
      <w:r w:rsidR="006B0E6D">
        <w:t xml:space="preserve"> and</w:t>
      </w:r>
      <w:r w:rsidR="00AD6768">
        <w:t xml:space="preserve"> interest</w:t>
      </w:r>
      <w:r w:rsidR="006B0E6D">
        <w:t xml:space="preserve"> due under the LOC and</w:t>
      </w:r>
      <w:r w:rsidR="00AD6768">
        <w:t xml:space="preserve"> </w:t>
      </w:r>
      <w:r w:rsidR="0039241D">
        <w:t xml:space="preserve">reasonable </w:t>
      </w:r>
      <w:r w:rsidR="00AD6768">
        <w:t>fees and expenses</w:t>
      </w:r>
      <w:r w:rsidR="006B0E6D">
        <w:t xml:space="preserve"> of the Authority </w:t>
      </w:r>
      <w:r w:rsidR="00FA43D0">
        <w:t xml:space="preserve">(including the </w:t>
      </w:r>
      <w:r w:rsidR="0039241D">
        <w:t xml:space="preserve">reasonable </w:t>
      </w:r>
      <w:r w:rsidR="00FA43D0">
        <w:t xml:space="preserve">cost of the Authority’s direct labor) </w:t>
      </w:r>
      <w:r w:rsidR="006B0E6D">
        <w:t xml:space="preserve">and its advisors, and (5) if </w:t>
      </w:r>
      <w:r w:rsidR="00FD5D3C">
        <w:t xml:space="preserve">for any reason </w:t>
      </w:r>
      <w:r w:rsidR="006B0E6D">
        <w:t>the Grant Funding is not</w:t>
      </w:r>
      <w:r w:rsidR="00FD5D3C">
        <w:t>, or would not be,</w:t>
      </w:r>
      <w:r w:rsidR="006B0E6D">
        <w:t xml:space="preserve"> </w:t>
      </w:r>
      <w:r w:rsidR="00FD5D3C">
        <w:t xml:space="preserve">available or </w:t>
      </w:r>
      <w:r w:rsidR="006B0E6D">
        <w:t>eligible to pay any portion of the Advances</w:t>
      </w:r>
      <w:r w:rsidR="00FD5D3C">
        <w:t xml:space="preserve"> when due</w:t>
      </w:r>
      <w:r w:rsidR="006B0E6D">
        <w:t>, the Authority will deduct the City’s Eligible Measure A Funds</w:t>
      </w:r>
      <w:r w:rsidR="00FD5D3C" w:rsidRPr="00FD5D3C">
        <w:t xml:space="preserve"> </w:t>
      </w:r>
      <w:r w:rsidR="00FD5D3C">
        <w:t xml:space="preserve">that would have otherwise been allocated to the City </w:t>
      </w:r>
      <w:r w:rsidR="00590FB3">
        <w:t xml:space="preserve">in </w:t>
      </w:r>
      <w:r w:rsidR="00FD5D3C">
        <w:t>an amount sufficient to repay those portions of the Advances</w:t>
      </w:r>
      <w:bookmarkEnd w:id="0"/>
      <w:r w:rsidR="00AD6768">
        <w:t>; and</w:t>
      </w:r>
    </w:p>
    <w:p w14:paraId="3855C36D" w14:textId="6867B8B1" w:rsidR="00585CBC" w:rsidRPr="00CB598A" w:rsidRDefault="60FEFBBE" w:rsidP="009805FE">
      <w:pPr>
        <w:spacing w:line="276" w:lineRule="auto"/>
        <w:jc w:val="both"/>
      </w:pPr>
      <w:r w:rsidRPr="009805FE">
        <w:rPr>
          <w:b/>
          <w:bCs/>
        </w:rPr>
        <w:t>WHEREAS,</w:t>
      </w:r>
      <w:r>
        <w:t xml:space="preserve"> the </w:t>
      </w:r>
      <w:r w:rsidR="00FD5D3C">
        <w:t>City</w:t>
      </w:r>
      <w:r>
        <w:t xml:space="preserve"> </w:t>
      </w:r>
      <w:r w:rsidR="00FD5D3C">
        <w:t xml:space="preserve">acknowledges </w:t>
      </w:r>
      <w:r>
        <w:t xml:space="preserve">the importance of leveraging all available </w:t>
      </w:r>
      <w:r w:rsidR="001836CE">
        <w:t xml:space="preserve">local </w:t>
      </w:r>
      <w:r>
        <w:t xml:space="preserve">funding sources to maximize </w:t>
      </w:r>
      <w:r w:rsidR="006B0E6D">
        <w:t xml:space="preserve">funding of Project construction costs in the most </w:t>
      </w:r>
      <w:r w:rsidR="0033710B">
        <w:t>cost-effective</w:t>
      </w:r>
      <w:r w:rsidR="006B0E6D">
        <w:t xml:space="preserve"> manner</w:t>
      </w:r>
      <w:r w:rsidR="0033710B">
        <w:t xml:space="preserve"> and</w:t>
      </w:r>
      <w:r>
        <w:t xml:space="preserve"> therefore </w:t>
      </w:r>
      <w:r w:rsidR="0039241D">
        <w:t xml:space="preserve">agrees </w:t>
      </w:r>
      <w:r>
        <w:t>to identif</w:t>
      </w:r>
      <w:r w:rsidR="006B0E6D">
        <w:t>y</w:t>
      </w:r>
      <w:r>
        <w:t>, prioritize, and utilize</w:t>
      </w:r>
      <w:r w:rsidR="006B0E6D">
        <w:t xml:space="preserve"> </w:t>
      </w:r>
      <w:r w:rsidR="00D61E1E">
        <w:t xml:space="preserve">any </w:t>
      </w:r>
      <w:r w:rsidR="00395396">
        <w:t xml:space="preserve">Unexpected Revenues (as defined herein) </w:t>
      </w:r>
      <w:r>
        <w:t xml:space="preserve">to the fullest extent feasible </w:t>
      </w:r>
      <w:r w:rsidR="0039241D">
        <w:t xml:space="preserve">and legally permissible </w:t>
      </w:r>
      <w:r w:rsidR="00031757" w:rsidRPr="00BF0BBE">
        <w:t>to minimize reliance on Advances</w:t>
      </w:r>
      <w:r w:rsidR="00031757">
        <w:t xml:space="preserve"> or to repay outstanding Advances </w:t>
      </w:r>
      <w:r w:rsidR="006B0E6D">
        <w:t xml:space="preserve">as </w:t>
      </w:r>
      <w:r w:rsidR="00536C6D">
        <w:t>described</w:t>
      </w:r>
      <w:r>
        <w:t xml:space="preserve"> herein</w:t>
      </w:r>
      <w:r w:rsidR="006B0E6D">
        <w:t>.</w:t>
      </w:r>
    </w:p>
    <w:p w14:paraId="4D36F1AE" w14:textId="77777777" w:rsidR="000F4379" w:rsidRDefault="60FEFBBE" w:rsidP="00CB598A">
      <w:pPr>
        <w:rPr>
          <w:b/>
          <w:bCs/>
        </w:rPr>
      </w:pPr>
      <w:r w:rsidRPr="60FEFBBE">
        <w:rPr>
          <w:b/>
          <w:bCs/>
        </w:rPr>
        <w:t>NOW, THEREFORE, THE AUTHORITY AND THE CITY AGREE AS FOLLOWS:</w:t>
      </w:r>
    </w:p>
    <w:p w14:paraId="4FE28C2F" w14:textId="77777777" w:rsidR="006D5F67" w:rsidRDefault="008D5EC9" w:rsidP="00135588">
      <w:pPr>
        <w:pStyle w:val="ListParagraph"/>
        <w:numPr>
          <w:ilvl w:val="0"/>
          <w:numId w:val="7"/>
        </w:numPr>
        <w:spacing w:line="360" w:lineRule="auto"/>
        <w:ind w:left="360"/>
        <w:rPr>
          <w:b/>
          <w:bCs/>
        </w:rPr>
      </w:pPr>
      <w:r w:rsidRPr="008D5EC9">
        <w:rPr>
          <w:b/>
          <w:bCs/>
        </w:rPr>
        <w:t>Recitals</w:t>
      </w:r>
      <w:r w:rsidR="00184025">
        <w:rPr>
          <w:b/>
          <w:bCs/>
        </w:rPr>
        <w:t xml:space="preserve">. </w:t>
      </w:r>
    </w:p>
    <w:p w14:paraId="4128B719" w14:textId="77777777" w:rsidR="00184025" w:rsidRPr="0036649C" w:rsidRDefault="60FEFBBE" w:rsidP="0036649C">
      <w:pPr>
        <w:jc w:val="both"/>
      </w:pPr>
      <w:r>
        <w:t xml:space="preserve">The </w:t>
      </w:r>
      <w:r w:rsidR="009A5548">
        <w:t xml:space="preserve">Parties agree that the </w:t>
      </w:r>
      <w:r>
        <w:t xml:space="preserve">above Recitals are </w:t>
      </w:r>
      <w:r w:rsidR="009A5548">
        <w:t xml:space="preserve">true and correct.  The above Recitals are </w:t>
      </w:r>
      <w:r>
        <w:t>incorporated herein as though set forth as part of this Agreement.</w:t>
      </w:r>
    </w:p>
    <w:p w14:paraId="5205139F" w14:textId="77777777" w:rsidR="00CB598A" w:rsidRPr="008D5EC9" w:rsidRDefault="00CB598A" w:rsidP="00184025">
      <w:pPr>
        <w:pStyle w:val="ListParagraph"/>
        <w:numPr>
          <w:ilvl w:val="0"/>
          <w:numId w:val="7"/>
        </w:numPr>
        <w:ind w:left="360"/>
        <w:rPr>
          <w:b/>
          <w:bCs/>
        </w:rPr>
      </w:pPr>
      <w:r w:rsidRPr="008D5EC9">
        <w:rPr>
          <w:b/>
          <w:bCs/>
        </w:rPr>
        <w:t>Purpose</w:t>
      </w:r>
    </w:p>
    <w:p w14:paraId="27CE96ED" w14:textId="77777777" w:rsidR="00CB598A" w:rsidRPr="00B961B3" w:rsidRDefault="60FEFBBE" w:rsidP="00217487">
      <w:pPr>
        <w:jc w:val="both"/>
        <w:rPr>
          <w:b/>
          <w:bCs/>
        </w:rPr>
      </w:pPr>
      <w:r>
        <w:lastRenderedPageBreak/>
        <w:t>This Agreement establishes the roles, responsibilities, and financial commitments of the Parties in securing</w:t>
      </w:r>
      <w:r w:rsidR="008B15FC">
        <w:t>, repaying</w:t>
      </w:r>
      <w:r>
        <w:t xml:space="preserve"> and managing interim f</w:t>
      </w:r>
      <w:r w:rsidR="002E7A9E">
        <w:t>unding</w:t>
      </w:r>
      <w:r>
        <w:t xml:space="preserve"> for the Project</w:t>
      </w:r>
      <w:r w:rsidR="00DA6770">
        <w:t>.</w:t>
      </w:r>
    </w:p>
    <w:p w14:paraId="3B80C59C" w14:textId="77777777" w:rsidR="006B7A8D" w:rsidRPr="00B961B3" w:rsidRDefault="006B7A8D" w:rsidP="00B961B3">
      <w:pPr>
        <w:pStyle w:val="ListParagraph"/>
        <w:numPr>
          <w:ilvl w:val="0"/>
          <w:numId w:val="7"/>
        </w:numPr>
        <w:ind w:left="360"/>
        <w:rPr>
          <w:b/>
          <w:bCs/>
        </w:rPr>
      </w:pPr>
      <w:r w:rsidRPr="00B961B3">
        <w:rPr>
          <w:b/>
          <w:bCs/>
        </w:rPr>
        <w:t>Term</w:t>
      </w:r>
    </w:p>
    <w:p w14:paraId="5629BE66" w14:textId="08DA0DB0" w:rsidR="006E4CCA" w:rsidRPr="00AA790F" w:rsidRDefault="00AA790F" w:rsidP="007247F4">
      <w:r w:rsidRPr="00AA790F">
        <w:t xml:space="preserve">This Agreement shall remain in effect until all obligations of the Parties have been performed and fulfilled,  unless terminated earlier by </w:t>
      </w:r>
      <w:r w:rsidR="00FB59EA">
        <w:t>(</w:t>
      </w:r>
      <w:proofErr w:type="spellStart"/>
      <w:r w:rsidR="00FB59EA">
        <w:t>i</w:t>
      </w:r>
      <w:proofErr w:type="spellEnd"/>
      <w:r w:rsidR="00FB59EA">
        <w:t xml:space="preserve">) </w:t>
      </w:r>
      <w:r w:rsidR="00BA44C5">
        <w:t xml:space="preserve">either </w:t>
      </w:r>
      <w:r w:rsidR="00FB59EA">
        <w:t>P</w:t>
      </w:r>
      <w:r w:rsidR="00BA44C5">
        <w:t xml:space="preserve">arty with </w:t>
      </w:r>
      <w:r w:rsidR="007145E3">
        <w:t xml:space="preserve">written </w:t>
      </w:r>
      <w:r w:rsidR="00BA44C5">
        <w:t xml:space="preserve">notice to the other </w:t>
      </w:r>
      <w:r w:rsidR="00FB59EA">
        <w:t xml:space="preserve">Party </w:t>
      </w:r>
      <w:r w:rsidR="00BA44C5">
        <w:t>prior to obtaining the LOC</w:t>
      </w:r>
      <w:r w:rsidR="00FB59EA">
        <w:t xml:space="preserve"> and (ii) </w:t>
      </w:r>
      <w:r w:rsidRPr="00AA790F">
        <w:t xml:space="preserve">mutual written consent of </w:t>
      </w:r>
      <w:r w:rsidR="00DC3E57">
        <w:t>the</w:t>
      </w:r>
      <w:r w:rsidR="00DC3E57" w:rsidRPr="00AA790F">
        <w:t xml:space="preserve"> </w:t>
      </w:r>
      <w:r w:rsidRPr="00AA790F">
        <w:t>Parties</w:t>
      </w:r>
      <w:r w:rsidR="007145E3">
        <w:t xml:space="preserve"> after obtaining the LOC</w:t>
      </w:r>
      <w:r w:rsidR="002E7A9E">
        <w:t>; provided, that i</w:t>
      </w:r>
      <w:r w:rsidRPr="00AA790F">
        <w:t xml:space="preserve">f </w:t>
      </w:r>
      <w:r w:rsidR="009A5548">
        <w:t>Advances have</w:t>
      </w:r>
      <w:r w:rsidR="00D50514">
        <w:t xml:space="preserve"> been</w:t>
      </w:r>
      <w:r w:rsidR="00536C6D">
        <w:t xml:space="preserve"> provided</w:t>
      </w:r>
      <w:r w:rsidR="002E7A9E">
        <w:t xml:space="preserve"> by the Authority to the City</w:t>
      </w:r>
      <w:r w:rsidRPr="00AA790F">
        <w:t xml:space="preserve">, the Agreement shall remain valid and in force until all </w:t>
      </w:r>
      <w:r w:rsidR="009A5548">
        <w:t>Advances</w:t>
      </w:r>
      <w:r w:rsidRPr="00AA790F">
        <w:t xml:space="preserve"> have been fully repaid</w:t>
      </w:r>
      <w:r w:rsidR="00855E02">
        <w:t xml:space="preserve"> by the City to the Authority</w:t>
      </w:r>
      <w:r w:rsidRPr="00AA790F">
        <w:t xml:space="preserve">, regardless of any other provision for termination. Notwithstanding the foregoing, if </w:t>
      </w:r>
      <w:r w:rsidR="009A5548">
        <w:t>Advances have</w:t>
      </w:r>
      <w:r w:rsidRPr="00AA790F">
        <w:t xml:space="preserve"> not been </w:t>
      </w:r>
      <w:r w:rsidR="00855E02">
        <w:t xml:space="preserve">provided by the Authority to the City </w:t>
      </w:r>
      <w:r w:rsidRPr="00AA790F">
        <w:t xml:space="preserve">within </w:t>
      </w:r>
      <w:r w:rsidR="007145E3">
        <w:t>three</w:t>
      </w:r>
      <w:r w:rsidR="007D2FA5" w:rsidRPr="00AA790F">
        <w:t xml:space="preserve"> </w:t>
      </w:r>
      <w:r w:rsidRPr="00AA790F">
        <w:t xml:space="preserve">years following </w:t>
      </w:r>
      <w:r w:rsidR="007145E3">
        <w:t>obtaining the LOC or by the expiration date of the LOC</w:t>
      </w:r>
      <w:r w:rsidRPr="00AA790F">
        <w:t>, this Agreement shall automatically terminate unless the Parties agree in writing to extend the term.</w:t>
      </w:r>
    </w:p>
    <w:p w14:paraId="1A7A28E5" w14:textId="77777777" w:rsidR="00CB598A" w:rsidRPr="00184025" w:rsidRDefault="004F45B6" w:rsidP="00184025">
      <w:pPr>
        <w:pStyle w:val="ListParagraph"/>
        <w:numPr>
          <w:ilvl w:val="0"/>
          <w:numId w:val="7"/>
        </w:numPr>
        <w:tabs>
          <w:tab w:val="left" w:pos="360"/>
        </w:tabs>
        <w:ind w:hanging="720"/>
        <w:rPr>
          <w:b/>
          <w:bCs/>
        </w:rPr>
      </w:pPr>
      <w:r>
        <w:rPr>
          <w:b/>
          <w:bCs/>
        </w:rPr>
        <w:t xml:space="preserve">Anticipated </w:t>
      </w:r>
      <w:r w:rsidR="00CB598A" w:rsidRPr="00184025">
        <w:rPr>
          <w:b/>
          <w:bCs/>
        </w:rPr>
        <w:t>Financing Structure</w:t>
      </w:r>
    </w:p>
    <w:p w14:paraId="5B7FAADD" w14:textId="31A2D575" w:rsidR="00CB598A" w:rsidRPr="00CB598A" w:rsidRDefault="009B4B8F" w:rsidP="009805FE">
      <w:pPr>
        <w:pStyle w:val="ListParagraph"/>
        <w:numPr>
          <w:ilvl w:val="1"/>
          <w:numId w:val="7"/>
        </w:numPr>
        <w:spacing w:after="0"/>
      </w:pPr>
      <w:r>
        <w:t>The Authority</w:t>
      </w:r>
      <w:r w:rsidR="00A12C75">
        <w:t>, with the participation of the City of Sacramento,</w:t>
      </w:r>
      <w:r w:rsidR="00CB598A" w:rsidRPr="00CB598A">
        <w:t xml:space="preserve"> will </w:t>
      </w:r>
      <w:r w:rsidR="00E9601D">
        <w:t xml:space="preserve">use </w:t>
      </w:r>
      <w:r w:rsidR="009A5548">
        <w:t xml:space="preserve">commercially reasonable </w:t>
      </w:r>
      <w:r w:rsidR="00E9601D">
        <w:t xml:space="preserve">efforts to </w:t>
      </w:r>
      <w:r w:rsidR="00CB598A" w:rsidRPr="00CB598A">
        <w:t xml:space="preserve">negotiate </w:t>
      </w:r>
      <w:r w:rsidR="009A5548">
        <w:t xml:space="preserve">the </w:t>
      </w:r>
      <w:r w:rsidR="00CB598A" w:rsidRPr="00CB598A">
        <w:t>LOC with a</w:t>
      </w:r>
      <w:r w:rsidR="00A90E55">
        <w:t xml:space="preserve"> </w:t>
      </w:r>
      <w:r w:rsidR="009A5548">
        <w:t>lender</w:t>
      </w:r>
      <w:r w:rsidR="00CB598A" w:rsidRPr="00CB598A">
        <w:t xml:space="preserve">, with a not-to-exceed </w:t>
      </w:r>
      <w:r w:rsidR="00BF556C">
        <w:t xml:space="preserve">principal </w:t>
      </w:r>
      <w:r w:rsidR="00CB598A" w:rsidRPr="00CB598A">
        <w:t xml:space="preserve">amount </w:t>
      </w:r>
      <w:r w:rsidR="009D6551">
        <w:t xml:space="preserve">estimated to be </w:t>
      </w:r>
      <w:r w:rsidR="00CB598A" w:rsidRPr="00CB598A">
        <w:t>$</w:t>
      </w:r>
      <w:r w:rsidR="00032557">
        <w:t>95</w:t>
      </w:r>
      <w:r w:rsidR="00CB598A" w:rsidRPr="00CB598A">
        <w:t xml:space="preserve"> million</w:t>
      </w:r>
      <w:r w:rsidR="009063B9">
        <w:t>.</w:t>
      </w:r>
      <w:r w:rsidR="009A5548">
        <w:t xml:space="preserve">  The City acknowledges that the principal amount of the LOC is limited by the amount of the City’s Eligible Measure A Funds and will be subject also to lender approval.</w:t>
      </w:r>
    </w:p>
    <w:p w14:paraId="4BCAB9AD" w14:textId="12997BE4" w:rsidR="60FEFBBE" w:rsidRPr="00BC1B8A" w:rsidRDefault="60FEFBBE" w:rsidP="009805FE">
      <w:pPr>
        <w:pStyle w:val="ListParagraph"/>
        <w:numPr>
          <w:ilvl w:val="1"/>
          <w:numId w:val="7"/>
        </w:numPr>
        <w:spacing w:after="0"/>
        <w:rPr>
          <w:strike/>
        </w:rPr>
      </w:pPr>
      <w:r>
        <w:t xml:space="preserve">The </w:t>
      </w:r>
      <w:r w:rsidR="009C6B53">
        <w:t xml:space="preserve">Authority </w:t>
      </w:r>
      <w:r w:rsidR="00D50514">
        <w:t xml:space="preserve">expects to </w:t>
      </w:r>
      <w:r w:rsidR="009C6B53">
        <w:t xml:space="preserve">secure the </w:t>
      </w:r>
      <w:r>
        <w:t xml:space="preserve">LOC by a subordinate </w:t>
      </w:r>
      <w:proofErr w:type="gramStart"/>
      <w:r>
        <w:t>lien</w:t>
      </w:r>
      <w:proofErr w:type="gramEnd"/>
      <w:r>
        <w:t xml:space="preserve"> on the Measure A sales tax revenues to ensure </w:t>
      </w:r>
      <w:r w:rsidR="00321900">
        <w:t xml:space="preserve">more </w:t>
      </w:r>
      <w:r>
        <w:t>favorable financing terms</w:t>
      </w:r>
      <w:r w:rsidR="00321900">
        <w:t xml:space="preserve"> as compared to an LOC obtained by the City</w:t>
      </w:r>
      <w:r>
        <w:t>.</w:t>
      </w:r>
      <w:r w:rsidR="009A6E22">
        <w:t xml:space="preserve">  T</w:t>
      </w:r>
      <w:r w:rsidR="007145E3">
        <w:t xml:space="preserve">he Authority expects that obtaining the LOC will not result in a downgrade of the </w:t>
      </w:r>
      <w:r w:rsidR="00F8399F">
        <w:t xml:space="preserve">ratings </w:t>
      </w:r>
      <w:r w:rsidR="009A5548">
        <w:t>on</w:t>
      </w:r>
      <w:r w:rsidR="00F8399F">
        <w:t xml:space="preserve"> the </w:t>
      </w:r>
      <w:r w:rsidR="004F45B6">
        <w:t xml:space="preserve">Authority’s </w:t>
      </w:r>
      <w:r w:rsidR="00D3454C">
        <w:t xml:space="preserve">existing </w:t>
      </w:r>
      <w:r w:rsidR="00574D00">
        <w:t>senior debt</w:t>
      </w:r>
      <w:r w:rsidR="00F8399F">
        <w:t>.</w:t>
      </w:r>
      <w:r w:rsidR="00D50514">
        <w:t xml:space="preserve">  </w:t>
      </w:r>
      <w:r w:rsidR="00352270">
        <w:t xml:space="preserve">If the Authority determines that the LOC may </w:t>
      </w:r>
      <w:r w:rsidR="007145E3">
        <w:t xml:space="preserve">result in a downgrade of </w:t>
      </w:r>
      <w:r w:rsidR="00352270">
        <w:t xml:space="preserve">the ratings </w:t>
      </w:r>
      <w:r w:rsidR="009A5548">
        <w:t>on</w:t>
      </w:r>
      <w:r w:rsidR="00352270">
        <w:t xml:space="preserve"> the Authority’s existing senior debt</w:t>
      </w:r>
      <w:r w:rsidR="007145E3">
        <w:t xml:space="preserve"> prior to obtaining the LOC</w:t>
      </w:r>
      <w:r w:rsidR="00352270">
        <w:t xml:space="preserve">, the Parties </w:t>
      </w:r>
      <w:r w:rsidR="007145E3">
        <w:t>acknowledge</w:t>
      </w:r>
      <w:r w:rsidR="00352270">
        <w:t xml:space="preserve"> that </w:t>
      </w:r>
      <w:r w:rsidR="007B04C7">
        <w:t xml:space="preserve">the Authority </w:t>
      </w:r>
      <w:r w:rsidR="007145E3">
        <w:t xml:space="preserve">expects to terminate </w:t>
      </w:r>
      <w:r w:rsidR="00352270">
        <w:t>this Agreement</w:t>
      </w:r>
      <w:r w:rsidR="007145E3">
        <w:t xml:space="preserve"> pursuant to Section 3</w:t>
      </w:r>
      <w:r w:rsidR="007B04C7">
        <w:t>.</w:t>
      </w:r>
      <w:r w:rsidR="00352270">
        <w:t xml:space="preserve">  </w:t>
      </w:r>
    </w:p>
    <w:p w14:paraId="3B41F013" w14:textId="32B7B986" w:rsidR="60FEFBBE" w:rsidRDefault="004F45B6" w:rsidP="009805FE">
      <w:pPr>
        <w:pStyle w:val="ListParagraph"/>
        <w:numPr>
          <w:ilvl w:val="1"/>
          <w:numId w:val="7"/>
        </w:numPr>
        <w:spacing w:after="0"/>
      </w:pPr>
      <w:r>
        <w:t>Once the LOC</w:t>
      </w:r>
      <w:r w:rsidR="00B64C9B">
        <w:t xml:space="preserve"> has been mutually selected by the Parties and</w:t>
      </w:r>
      <w:r>
        <w:t xml:space="preserve"> is in effect, t</w:t>
      </w:r>
      <w:r w:rsidR="60FEFBBE">
        <w:t xml:space="preserve">he Authority </w:t>
      </w:r>
      <w:r w:rsidR="009C6B53">
        <w:t>will</w:t>
      </w:r>
      <w:r w:rsidR="60FEFBBE">
        <w:t xml:space="preserve"> draw upon the LOC </w:t>
      </w:r>
      <w:r w:rsidR="009C6B53">
        <w:t xml:space="preserve">to </w:t>
      </w:r>
      <w:r w:rsidR="009A5548">
        <w:t xml:space="preserve">make Advances </w:t>
      </w:r>
      <w:r w:rsidR="009C6B53">
        <w:t xml:space="preserve">to the City </w:t>
      </w:r>
      <w:r w:rsidR="00BF556C">
        <w:t xml:space="preserve">upon written request by the City in accordance with the terms of the hereinafter described </w:t>
      </w:r>
      <w:r w:rsidR="009A5548">
        <w:t xml:space="preserve">Implementation </w:t>
      </w:r>
      <w:r w:rsidR="00BF556C">
        <w:t xml:space="preserve">Agreement </w:t>
      </w:r>
      <w:r w:rsidR="60FEFBBE">
        <w:t xml:space="preserve">in the event that </w:t>
      </w:r>
      <w:r w:rsidR="009A5548">
        <w:t>the Grant Funding</w:t>
      </w:r>
      <w:r w:rsidR="60FEFBBE">
        <w:t xml:space="preserve"> or other funding sources are not yet available to pay </w:t>
      </w:r>
      <w:r w:rsidR="00F61322">
        <w:t xml:space="preserve">Project </w:t>
      </w:r>
      <w:r w:rsidR="006E01BF">
        <w:t>c</w:t>
      </w:r>
      <w:r w:rsidR="00F61322">
        <w:t>osts</w:t>
      </w:r>
      <w:r w:rsidR="60FEFBBE">
        <w:t>.</w:t>
      </w:r>
      <w:r w:rsidR="00FA43D0">
        <w:t xml:space="preserve">  The term “Advances” as used herein includes principal and interest due under the LOC</w:t>
      </w:r>
      <w:r w:rsidR="00D15B94">
        <w:t xml:space="preserve">, </w:t>
      </w:r>
      <w:bookmarkStart w:id="1" w:name="_Hlk221279046"/>
      <w:r w:rsidR="00D15B94">
        <w:t xml:space="preserve">fees and expenses of the LOC lender </w:t>
      </w:r>
      <w:bookmarkEnd w:id="1"/>
      <w:r w:rsidR="00D15B94">
        <w:t xml:space="preserve">(including an anticipated </w:t>
      </w:r>
      <w:r w:rsidR="00B01B05">
        <w:t xml:space="preserve">unutilized </w:t>
      </w:r>
      <w:r w:rsidR="00D15B94">
        <w:t>fee for the LOC</w:t>
      </w:r>
      <w:r w:rsidR="00B01B05">
        <w:t xml:space="preserve"> prior to any Advance)</w:t>
      </w:r>
      <w:r w:rsidR="00FA43D0">
        <w:t xml:space="preserve"> and </w:t>
      </w:r>
      <w:r w:rsidR="00856B08">
        <w:t xml:space="preserve">reasonable </w:t>
      </w:r>
      <w:r w:rsidR="00FA43D0">
        <w:t xml:space="preserve">fees and expenses of the Authority (including the </w:t>
      </w:r>
      <w:r w:rsidR="00856B08">
        <w:t xml:space="preserve">reasonable </w:t>
      </w:r>
      <w:r w:rsidR="00FA43D0">
        <w:t>cost of the Authority’s direct labor) and its advisors.</w:t>
      </w:r>
      <w:r w:rsidR="008F1821">
        <w:t xml:space="preserve">  </w:t>
      </w:r>
    </w:p>
    <w:p w14:paraId="6BA3D4A7" w14:textId="20359192" w:rsidR="00886D12" w:rsidRDefault="007145E3" w:rsidP="009805FE">
      <w:pPr>
        <w:pStyle w:val="ListParagraph"/>
        <w:numPr>
          <w:ilvl w:val="1"/>
          <w:numId w:val="7"/>
        </w:numPr>
        <w:spacing w:after="0"/>
      </w:pPr>
      <w:r>
        <w:lastRenderedPageBreak/>
        <w:t xml:space="preserve">The City represents and </w:t>
      </w:r>
      <w:proofErr w:type="gramStart"/>
      <w:r>
        <w:t>warrants</w:t>
      </w:r>
      <w:proofErr w:type="gramEnd"/>
      <w:r>
        <w:t xml:space="preserve"> to the Authority that it is legally permissible for the City to use </w:t>
      </w:r>
      <w:proofErr w:type="gramStart"/>
      <w:r>
        <w:t>the Grant</w:t>
      </w:r>
      <w:proofErr w:type="gramEnd"/>
      <w:r>
        <w:t xml:space="preserve"> Funding </w:t>
      </w:r>
      <w:r w:rsidR="00031757">
        <w:t xml:space="preserve">to repay the principal portion of the Advances. </w:t>
      </w:r>
      <w:r>
        <w:t xml:space="preserve"> </w:t>
      </w:r>
      <w:r w:rsidR="60FEFBBE">
        <w:t xml:space="preserve">The City </w:t>
      </w:r>
      <w:r w:rsidR="00FA43D0">
        <w:t>agrees that the first use of</w:t>
      </w:r>
      <w:r w:rsidR="60FEFBBE">
        <w:t xml:space="preserve"> </w:t>
      </w:r>
      <w:r w:rsidR="009A5548">
        <w:t xml:space="preserve">Grant Funding </w:t>
      </w:r>
      <w:r w:rsidR="00FA43D0">
        <w:t xml:space="preserve">will be </w:t>
      </w:r>
      <w:r w:rsidR="60FEFBBE">
        <w:t xml:space="preserve">to </w:t>
      </w:r>
      <w:r w:rsidR="009D6551">
        <w:t xml:space="preserve">repay </w:t>
      </w:r>
      <w:r w:rsidR="60FEFBBE">
        <w:t>the Authority</w:t>
      </w:r>
      <w:r w:rsidR="00E5266B">
        <w:t xml:space="preserve"> for </w:t>
      </w:r>
      <w:r w:rsidR="00031757">
        <w:t xml:space="preserve">the principal portion of </w:t>
      </w:r>
      <w:r w:rsidR="00E5266B">
        <w:t xml:space="preserve">all </w:t>
      </w:r>
      <w:r w:rsidR="00FA43D0">
        <w:t>A</w:t>
      </w:r>
      <w:r w:rsidR="00E5266B">
        <w:t>dvances</w:t>
      </w:r>
      <w:r w:rsidR="00FA43D0">
        <w:t xml:space="preserve">.  </w:t>
      </w:r>
      <w:r w:rsidR="004F45B6">
        <w:t xml:space="preserve">The </w:t>
      </w:r>
      <w:proofErr w:type="gramStart"/>
      <w:r w:rsidR="004F45B6">
        <w:t>City</w:t>
      </w:r>
      <w:proofErr w:type="gramEnd"/>
      <w:r w:rsidR="004F45B6">
        <w:t xml:space="preserve"> agrees not to use </w:t>
      </w:r>
      <w:r w:rsidR="00FA43D0">
        <w:t>G</w:t>
      </w:r>
      <w:r w:rsidR="004F45B6">
        <w:t xml:space="preserve">rant </w:t>
      </w:r>
      <w:r w:rsidR="00FA43D0">
        <w:t xml:space="preserve">Funding </w:t>
      </w:r>
      <w:r w:rsidR="004F45B6">
        <w:t xml:space="preserve">for any other purpose while </w:t>
      </w:r>
      <w:r w:rsidR="0036649C">
        <w:t xml:space="preserve">the principal portion of any </w:t>
      </w:r>
      <w:r w:rsidR="00FA43D0">
        <w:t>Advances</w:t>
      </w:r>
      <w:r w:rsidR="004F45B6">
        <w:t xml:space="preserve"> are outstanding under this Agreement.</w:t>
      </w:r>
      <w:r w:rsidR="00D50514">
        <w:t xml:space="preserve">  </w:t>
      </w:r>
      <w:r w:rsidR="00BF0BBE" w:rsidRPr="00BF0BBE">
        <w:t xml:space="preserve">The City further agrees to prioritize the use of </w:t>
      </w:r>
      <w:r w:rsidR="006E1F07" w:rsidRPr="006E1F07">
        <w:t>funding from any</w:t>
      </w:r>
      <w:r w:rsidR="0079357A" w:rsidRPr="0079357A">
        <w:t xml:space="preserve"> unexpected </w:t>
      </w:r>
      <w:r w:rsidR="008F715F">
        <w:t xml:space="preserve">transportation </w:t>
      </w:r>
      <w:r w:rsidR="0079357A" w:rsidRPr="0079357A">
        <w:t>revenues identified by the City</w:t>
      </w:r>
      <w:r w:rsidR="00031757">
        <w:t xml:space="preserve"> </w:t>
      </w:r>
      <w:r w:rsidR="00525881">
        <w:t xml:space="preserve">in writing to the Authority </w:t>
      </w:r>
      <w:r w:rsidR="00031757">
        <w:t>that are eligible to pay Project construction costs</w:t>
      </w:r>
      <w:r w:rsidR="0079357A" w:rsidRPr="0079357A">
        <w:t>, including but not limited to</w:t>
      </w:r>
      <w:r w:rsidR="00031757">
        <w:t>,</w:t>
      </w:r>
      <w:r w:rsidR="0079357A" w:rsidRPr="0079357A">
        <w:t xml:space="preserve"> </w:t>
      </w:r>
      <w:r w:rsidR="00031757">
        <w:t xml:space="preserve">any future voter-approved transportation sales tax measure funds, </w:t>
      </w:r>
      <w:r w:rsidR="008F715F">
        <w:t xml:space="preserve">grants, or </w:t>
      </w:r>
      <w:r w:rsidR="00031757">
        <w:t>other funding sources not currently identified to fund Project construction costs</w:t>
      </w:r>
      <w:r w:rsidR="0036649C">
        <w:t xml:space="preserve"> </w:t>
      </w:r>
      <w:r w:rsidR="0079357A" w:rsidRPr="0079357A">
        <w:t>(“Unexpected Revenues”)</w:t>
      </w:r>
      <w:r w:rsidR="006E1F07" w:rsidRPr="006E1F07">
        <w:t xml:space="preserve"> </w:t>
      </w:r>
      <w:r w:rsidR="00BF0BBE" w:rsidRPr="00BF0BBE">
        <w:t>to minimize reliance on Advances</w:t>
      </w:r>
      <w:r w:rsidR="00BA44C5">
        <w:t xml:space="preserve"> or to repay outstanding Advances</w:t>
      </w:r>
      <w:r w:rsidR="00BF0BBE" w:rsidRPr="00BF0BBE">
        <w:t xml:space="preserve">. </w:t>
      </w:r>
      <w:r w:rsidR="00031757">
        <w:t>The Parties agree that the City’s Eligible Measure A Funds will be used to pay for costs of issuance related to this Agreement, the Implementation Agreement and the LOC and will be used to pay interest due under the LOC</w:t>
      </w:r>
      <w:r w:rsidR="00B01B05">
        <w:t>,</w:t>
      </w:r>
      <w:r w:rsidR="00B01B05" w:rsidRPr="00B01B05">
        <w:t xml:space="preserve"> </w:t>
      </w:r>
      <w:r w:rsidR="00B01B05">
        <w:t>fees and expenses of the LOC lender</w:t>
      </w:r>
      <w:r w:rsidR="00031757">
        <w:t xml:space="preserve"> and reasonable fees and expenses of the Authority (including the reasonable cost of the Authority’s direct labor) and its advisors.  </w:t>
      </w:r>
      <w:r w:rsidR="00FA43D0">
        <w:t xml:space="preserve">If for any reason the Grant Funding is not, or would not be, available or eligible to pay any portion of the Advances when due, the Authority will deduct </w:t>
      </w:r>
      <w:r w:rsidR="00145555">
        <w:t xml:space="preserve">from </w:t>
      </w:r>
      <w:r w:rsidR="00FA43D0">
        <w:t>the City’s Eligible Measure A Funds</w:t>
      </w:r>
      <w:r w:rsidR="00FA43D0" w:rsidRPr="00FD5D3C">
        <w:t xml:space="preserve"> </w:t>
      </w:r>
      <w:r w:rsidR="00FA43D0">
        <w:t xml:space="preserve">that would have otherwise been allocated to the City an amount sufficient to repay those portions of the Advances.  </w:t>
      </w:r>
    </w:p>
    <w:p w14:paraId="0721FD03" w14:textId="6544B4D8" w:rsidR="00471D36" w:rsidRDefault="00471D36" w:rsidP="009805FE">
      <w:pPr>
        <w:pStyle w:val="ListParagraph"/>
        <w:numPr>
          <w:ilvl w:val="1"/>
          <w:numId w:val="7"/>
        </w:numPr>
        <w:spacing w:after="0"/>
      </w:pPr>
      <w:r w:rsidRPr="00D3778D">
        <w:t xml:space="preserve">The Parties agree to evaluate other financing </w:t>
      </w:r>
      <w:r w:rsidR="00D15B94">
        <w:t xml:space="preserve">options if they </w:t>
      </w:r>
      <w:r w:rsidRPr="00D3778D">
        <w:t xml:space="preserve">offer more favorable </w:t>
      </w:r>
      <w:r w:rsidR="00D15B94">
        <w:t xml:space="preserve">financing </w:t>
      </w:r>
      <w:r w:rsidRPr="00D3778D">
        <w:t>terms for the Project</w:t>
      </w:r>
      <w:r w:rsidR="00031757">
        <w:t xml:space="preserve"> when compared to the LOC</w:t>
      </w:r>
      <w:r w:rsidRPr="00D3778D">
        <w:t xml:space="preserve">. </w:t>
      </w:r>
      <w:proofErr w:type="gramStart"/>
      <w:r w:rsidRPr="00D3778D">
        <w:t>In the event that</w:t>
      </w:r>
      <w:proofErr w:type="gramEnd"/>
      <w:r w:rsidRPr="00D3778D">
        <w:t xml:space="preserve"> such alternative financing </w:t>
      </w:r>
      <w:r w:rsidR="00D15B94">
        <w:t>options</w:t>
      </w:r>
      <w:r w:rsidRPr="00D3778D">
        <w:t xml:space="preserve"> are </w:t>
      </w:r>
      <w:r w:rsidR="00D15B94">
        <w:t>obtained</w:t>
      </w:r>
      <w:r w:rsidRPr="00D3778D">
        <w:t xml:space="preserve">, the Parties shall </w:t>
      </w:r>
      <w:proofErr w:type="gramStart"/>
      <w:r w:rsidRPr="00D3778D">
        <w:t>prioritize and utilize these</w:t>
      </w:r>
      <w:r w:rsidR="00D15B94">
        <w:t xml:space="preserve"> options</w:t>
      </w:r>
      <w:r w:rsidRPr="00D3778D">
        <w:t xml:space="preserve"> to the fullest extent</w:t>
      </w:r>
      <w:proofErr w:type="gramEnd"/>
      <w:r w:rsidRPr="00D3778D">
        <w:t xml:space="preserve"> before </w:t>
      </w:r>
      <w:r w:rsidR="00D15B94">
        <w:t>requesting Advances as</w:t>
      </w:r>
      <w:r w:rsidRPr="00D3778D">
        <w:t xml:space="preserve"> </w:t>
      </w:r>
      <w:r w:rsidR="009C6B53">
        <w:t>described</w:t>
      </w:r>
      <w:r w:rsidRPr="00D3778D">
        <w:t xml:space="preserve"> herein. The Parties shall </w:t>
      </w:r>
      <w:r w:rsidR="009C6B53">
        <w:t xml:space="preserve">use </w:t>
      </w:r>
      <w:r w:rsidR="00FA43D0">
        <w:t xml:space="preserve">commercially reasonable </w:t>
      </w:r>
      <w:r w:rsidR="009C6B53">
        <w:t xml:space="preserve">efforts to </w:t>
      </w:r>
      <w:r w:rsidRPr="00D3778D">
        <w:t>ensure that any alternative financing</w:t>
      </w:r>
      <w:r w:rsidR="00D15B94">
        <w:t xml:space="preserve"> options</w:t>
      </w:r>
      <w:r w:rsidRPr="00D3778D">
        <w:t xml:space="preserve"> align with the overall objectives and timelines of the Project and comply with all applicable legal and regulatory requirements.</w:t>
      </w:r>
    </w:p>
    <w:p w14:paraId="5819F2EE" w14:textId="3D09CA94" w:rsidR="00352270" w:rsidRDefault="00352270" w:rsidP="004F027D">
      <w:pPr>
        <w:pStyle w:val="ListParagraph"/>
        <w:numPr>
          <w:ilvl w:val="1"/>
          <w:numId w:val="7"/>
        </w:numPr>
        <w:spacing w:after="0"/>
      </w:pPr>
      <w:r>
        <w:t xml:space="preserve">The Parties acknowledge that this Agreement will be supplemented or amended, amended and restated and/or replaced by a more detailed </w:t>
      </w:r>
      <w:r w:rsidR="00FA43D0">
        <w:t>Implementation A</w:t>
      </w:r>
      <w:r>
        <w:t>greement</w:t>
      </w:r>
      <w:r w:rsidR="00B23056">
        <w:t xml:space="preserve"> </w:t>
      </w:r>
      <w:r w:rsidR="00B56743">
        <w:t xml:space="preserve">that is consistent with the terms of this Agreement </w:t>
      </w:r>
      <w:r w:rsidR="009D6551">
        <w:t xml:space="preserve">at </w:t>
      </w:r>
      <w:r w:rsidR="00B23056">
        <w:t xml:space="preserve">the </w:t>
      </w:r>
      <w:r w:rsidR="009D6551">
        <w:t xml:space="preserve">same </w:t>
      </w:r>
      <w:r w:rsidR="00B23056">
        <w:t>time the LOC is obtained</w:t>
      </w:r>
      <w:r>
        <w:t>.</w:t>
      </w:r>
      <w:r w:rsidR="00320B52">
        <w:t xml:space="preserve"> </w:t>
      </w:r>
    </w:p>
    <w:p w14:paraId="76898839" w14:textId="77777777" w:rsidR="00A55558" w:rsidRPr="00CB598A" w:rsidRDefault="00A55558" w:rsidP="009805FE">
      <w:pPr>
        <w:pStyle w:val="ListParagraph"/>
        <w:ind w:left="1080"/>
      </w:pPr>
    </w:p>
    <w:p w14:paraId="153BE4E7" w14:textId="77777777" w:rsidR="00CB598A" w:rsidRPr="00184025" w:rsidRDefault="00CB598A" w:rsidP="00184025">
      <w:pPr>
        <w:pStyle w:val="ListParagraph"/>
        <w:numPr>
          <w:ilvl w:val="0"/>
          <w:numId w:val="7"/>
        </w:numPr>
        <w:ind w:left="360"/>
        <w:rPr>
          <w:b/>
          <w:bCs/>
        </w:rPr>
      </w:pPr>
      <w:r w:rsidRPr="00184025">
        <w:rPr>
          <w:b/>
          <w:bCs/>
        </w:rPr>
        <w:t>Repayment and Risk Management</w:t>
      </w:r>
    </w:p>
    <w:p w14:paraId="35C91E80" w14:textId="54B4819C" w:rsidR="00CB598A" w:rsidRDefault="008F1821" w:rsidP="006E4CCA">
      <w:pPr>
        <w:pStyle w:val="ListParagraph"/>
        <w:numPr>
          <w:ilvl w:val="1"/>
          <w:numId w:val="7"/>
        </w:numPr>
        <w:spacing w:after="0"/>
      </w:pPr>
      <w:r>
        <w:t>As described in Section 4.4, i</w:t>
      </w:r>
      <w:r w:rsidR="007256E9">
        <w:t xml:space="preserve">t is the intent of the Parties that, whenever available, </w:t>
      </w:r>
      <w:r>
        <w:t xml:space="preserve">the Grant Funding </w:t>
      </w:r>
      <w:r w:rsidR="007256E9">
        <w:t xml:space="preserve">will be used to pay </w:t>
      </w:r>
      <w:r>
        <w:t xml:space="preserve">the </w:t>
      </w:r>
      <w:r w:rsidR="00D15B94">
        <w:t xml:space="preserve">principal portion of the </w:t>
      </w:r>
      <w:r>
        <w:lastRenderedPageBreak/>
        <w:t>Advances</w:t>
      </w:r>
      <w:r w:rsidR="00D15B94">
        <w:t xml:space="preserve"> and the Parties acknowledge that it is not legally permissible under current law to use the Grant Funding to pay interest due under the LOC</w:t>
      </w:r>
      <w:r w:rsidR="00B01B05">
        <w:t>, fees and expenses of the LOC lender</w:t>
      </w:r>
      <w:r w:rsidR="00D15B94">
        <w:t xml:space="preserve"> and reasonable fees and expenses of the Authority (including the reasonable cost of the Authority’s direct labor) and its advisors</w:t>
      </w:r>
      <w:r>
        <w:t>.  If for any reason the Grant Funding is not, or would not be, available or eligible to pay any portion of the Advances when due, the Authority will deduct the City’s Eligible Measure A Funds</w:t>
      </w:r>
      <w:r w:rsidRPr="00FD5D3C">
        <w:t xml:space="preserve"> </w:t>
      </w:r>
      <w:r>
        <w:t xml:space="preserve">that would have otherwise been allocated to the City </w:t>
      </w:r>
      <w:r w:rsidR="002A6F6D">
        <w:t>(without consent from the City</w:t>
      </w:r>
      <w:r w:rsidR="00084550">
        <w:t>, while providing courtesy notice to the City</w:t>
      </w:r>
      <w:r w:rsidR="002A6F6D">
        <w:t xml:space="preserve">) </w:t>
      </w:r>
      <w:r w:rsidR="00F452C8">
        <w:t xml:space="preserve">in </w:t>
      </w:r>
      <w:r>
        <w:t>an amount sufficient to repay those portions of the Advances</w:t>
      </w:r>
      <w:r w:rsidR="000C3D22">
        <w:t xml:space="preserve"> </w:t>
      </w:r>
      <w:r>
        <w:t xml:space="preserve">in the following order of priority, </w:t>
      </w:r>
      <w:r w:rsidR="005D548B">
        <w:t xml:space="preserve">beginning with </w:t>
      </w:r>
      <w:r>
        <w:t xml:space="preserve">(1) the Local Arterial Program, (2) the Local Freeway Interchange Congestion Relief Upgrade Program, (3) </w:t>
      </w:r>
      <w:r w:rsidR="005D548B">
        <w:t xml:space="preserve">the </w:t>
      </w:r>
      <w:r w:rsidR="00A42C7A" w:rsidRPr="00A42C7A">
        <w:t>City Street and County Road Maintenance Program</w:t>
      </w:r>
      <w:r w:rsidR="00DA4531">
        <w:t xml:space="preserve">, </w:t>
      </w:r>
      <w:r>
        <w:t xml:space="preserve">(4) </w:t>
      </w:r>
      <w:r w:rsidR="00DA4531">
        <w:rPr>
          <w:rFonts w:eastAsia="Times New Roman"/>
        </w:rPr>
        <w:t>Traffic Control and Safety Program, and</w:t>
      </w:r>
      <w:r>
        <w:rPr>
          <w:rFonts w:eastAsia="Times New Roman"/>
        </w:rPr>
        <w:t xml:space="preserve"> (5)</w:t>
      </w:r>
      <w:r w:rsidR="00DA4531">
        <w:rPr>
          <w:rFonts w:eastAsia="Times New Roman"/>
        </w:rPr>
        <w:t xml:space="preserve"> Safety</w:t>
      </w:r>
      <w:r>
        <w:rPr>
          <w:rFonts w:eastAsia="Times New Roman"/>
        </w:rPr>
        <w:t>,</w:t>
      </w:r>
      <w:r w:rsidR="00DA4531">
        <w:rPr>
          <w:rFonts w:eastAsia="Times New Roman"/>
        </w:rPr>
        <w:t xml:space="preserve"> Streetscaping</w:t>
      </w:r>
      <w:r>
        <w:rPr>
          <w:rFonts w:eastAsia="Times New Roman"/>
        </w:rPr>
        <w:t>,</w:t>
      </w:r>
      <w:r w:rsidR="00DA4531">
        <w:rPr>
          <w:rFonts w:eastAsia="Times New Roman"/>
        </w:rPr>
        <w:t xml:space="preserve"> Pedestrian and Bicycle Facilities Program</w:t>
      </w:r>
      <w:r w:rsidR="60FEFBBE">
        <w:t xml:space="preserve">.  </w:t>
      </w:r>
      <w:r w:rsidR="00645605">
        <w:t xml:space="preserve">The </w:t>
      </w:r>
      <w:r w:rsidR="60FEFBBE">
        <w:t xml:space="preserve">City </w:t>
      </w:r>
      <w:r w:rsidR="00E5266B">
        <w:t xml:space="preserve">acknowledges that </w:t>
      </w:r>
      <w:r w:rsidR="60FEFBBE">
        <w:t xml:space="preserve">the </w:t>
      </w:r>
      <w:r w:rsidR="00E5266B">
        <w:t xml:space="preserve">Authority may, as necessary, </w:t>
      </w:r>
      <w:r w:rsidR="002F0AE3">
        <w:t>deduct</w:t>
      </w:r>
      <w:r w:rsidR="00E5266B">
        <w:t xml:space="preserve"> the entire </w:t>
      </w:r>
      <w:r w:rsidR="60FEFBBE">
        <w:t xml:space="preserve">amount of </w:t>
      </w:r>
      <w:r w:rsidR="000C3D22">
        <w:t>the City’s Eligible Measure A Funds</w:t>
      </w:r>
      <w:r w:rsidR="002F0AE3">
        <w:t xml:space="preserve"> </w:t>
      </w:r>
      <w:r w:rsidR="00DA4531">
        <w:t>to</w:t>
      </w:r>
      <w:r w:rsidR="002F0AE3">
        <w:t xml:space="preserve"> re</w:t>
      </w:r>
      <w:r w:rsidR="00915DCA">
        <w:t xml:space="preserve">pay </w:t>
      </w:r>
      <w:r w:rsidR="002F0AE3">
        <w:t>the Advances</w:t>
      </w:r>
      <w:r w:rsidR="00084550">
        <w:t xml:space="preserve"> due in any given period</w:t>
      </w:r>
      <w:r w:rsidR="00D15B94">
        <w:t xml:space="preserve"> and that the Authority will deduct from the City’s Eligible Measure A Funds that amount necessary to pay for costs of issuance related to this Agreement, the Implementation Agreement and the LOC </w:t>
      </w:r>
      <w:r w:rsidR="002F0AE3">
        <w:t>.</w:t>
      </w:r>
      <w:r w:rsidR="00DA4531">
        <w:t xml:space="preserve">   </w:t>
      </w:r>
    </w:p>
    <w:p w14:paraId="7FA3F142" w14:textId="03AB5429" w:rsidR="00AA5E2E" w:rsidRPr="00CB598A" w:rsidRDefault="002F0AE3" w:rsidP="002A6F6D">
      <w:pPr>
        <w:pStyle w:val="ListParagraph"/>
        <w:numPr>
          <w:ilvl w:val="1"/>
          <w:numId w:val="7"/>
        </w:numPr>
        <w:spacing w:after="0" w:line="276" w:lineRule="auto"/>
      </w:pPr>
      <w:r>
        <w:t>On an annual basis, t</w:t>
      </w:r>
      <w:r w:rsidR="00AA5E2E" w:rsidRPr="00AA5E2E">
        <w:t xml:space="preserve">he Authority will calculate the </w:t>
      </w:r>
      <w:r>
        <w:t xml:space="preserve">amount </w:t>
      </w:r>
      <w:r w:rsidR="00AA5E2E" w:rsidRPr="00AA5E2E">
        <w:t xml:space="preserve">of </w:t>
      </w:r>
      <w:r w:rsidR="000C3D22">
        <w:t>the City’s Eligible Measure A Funds</w:t>
      </w:r>
      <w:r w:rsidR="00AA5E2E" w:rsidRPr="00AA5E2E">
        <w:t xml:space="preserve"> </w:t>
      </w:r>
      <w:r>
        <w:t xml:space="preserve">compared to (1) the not </w:t>
      </w:r>
      <w:proofErr w:type="gramStart"/>
      <w:r>
        <w:t>to</w:t>
      </w:r>
      <w:r w:rsidR="004F027D">
        <w:t xml:space="preserve"> </w:t>
      </w:r>
      <w:r>
        <w:t>exceed</w:t>
      </w:r>
      <w:proofErr w:type="gramEnd"/>
      <w:r>
        <w:t xml:space="preserve"> principal amount on the LOC and (2) the outstanding Advances and expected future Advances in the annual period.  If this calculation shows that the City’s </w:t>
      </w:r>
      <w:proofErr w:type="gramStart"/>
      <w:r>
        <w:t>Eligible</w:t>
      </w:r>
      <w:proofErr w:type="gramEnd"/>
      <w:r>
        <w:t xml:space="preserve"> Measure A Funds will be less than either (1) or (2), the Authority will cease to draw on the LOC for any Advances </w:t>
      </w:r>
      <w:proofErr w:type="gramStart"/>
      <w:r>
        <w:t>in excess of</w:t>
      </w:r>
      <w:proofErr w:type="gramEnd"/>
      <w:r>
        <w:t xml:space="preserve"> the City’s Eligible Measure A Funds. </w:t>
      </w:r>
      <w:r w:rsidR="002A6F6D" w:rsidRPr="00AA5E2E">
        <w:t xml:space="preserve">In addition, the Authority may limit the maximum allowable </w:t>
      </w:r>
      <w:r w:rsidR="002A6F6D">
        <w:t xml:space="preserve">LOC advances to the City, including by limiting the maximum </w:t>
      </w:r>
      <w:r w:rsidR="002A6F6D" w:rsidRPr="00AA5E2E">
        <w:t xml:space="preserve">draw under the </w:t>
      </w:r>
      <w:r w:rsidR="002A6F6D">
        <w:t xml:space="preserve">LOC (with notice to the City of any such limit). </w:t>
      </w:r>
      <w:r w:rsidR="00F57FDC">
        <w:t>This calculation will be updated</w:t>
      </w:r>
      <w:r w:rsidR="003B1796">
        <w:t xml:space="preserve"> and presented to the </w:t>
      </w:r>
      <w:r w:rsidR="00C80D1C">
        <w:t xml:space="preserve">Authority </w:t>
      </w:r>
      <w:r w:rsidR="003B1796">
        <w:t>Board</w:t>
      </w:r>
      <w:r w:rsidR="00F57FDC">
        <w:t xml:space="preserve"> annually as part of the STA Debt Review.</w:t>
      </w:r>
      <w:r w:rsidR="008A4CD8">
        <w:t xml:space="preserve"> </w:t>
      </w:r>
    </w:p>
    <w:p w14:paraId="6383472E" w14:textId="77777777" w:rsidR="004F027D" w:rsidRDefault="001760FB" w:rsidP="004F027D">
      <w:pPr>
        <w:pStyle w:val="ListParagraph"/>
        <w:numPr>
          <w:ilvl w:val="1"/>
          <w:numId w:val="7"/>
        </w:numPr>
        <w:spacing w:after="0" w:line="276" w:lineRule="auto"/>
      </w:pPr>
      <w:r>
        <w:t xml:space="preserve">The </w:t>
      </w:r>
      <w:r w:rsidR="00C80D1C">
        <w:t xml:space="preserve">refinancing </w:t>
      </w:r>
      <w:r>
        <w:t xml:space="preserve">of </w:t>
      </w:r>
      <w:r w:rsidR="00C80D1C">
        <w:t>outstanding amounts</w:t>
      </w:r>
      <w:r w:rsidR="004F45B6">
        <w:t xml:space="preserve"> due</w:t>
      </w:r>
      <w:r w:rsidR="00C80D1C">
        <w:t xml:space="preserve"> under </w:t>
      </w:r>
      <w:r>
        <w:t>the</w:t>
      </w:r>
      <w:r w:rsidR="60FEFBBE">
        <w:t xml:space="preserve"> LOC </w:t>
      </w:r>
      <w:r w:rsidR="00C80D1C">
        <w:t>by</w:t>
      </w:r>
      <w:r w:rsidR="60FEFBBE">
        <w:t xml:space="preserve"> fixed-rate bonds </w:t>
      </w:r>
      <w:r>
        <w:t xml:space="preserve">may be </w:t>
      </w:r>
      <w:r w:rsidR="00B23056">
        <w:t xml:space="preserve">considered </w:t>
      </w:r>
      <w:r w:rsidR="00C80D1C">
        <w:t>by the Parties</w:t>
      </w:r>
      <w:r w:rsidR="00E33903">
        <w:t xml:space="preserve"> </w:t>
      </w:r>
      <w:r w:rsidR="00B23056">
        <w:t xml:space="preserve">if </w:t>
      </w:r>
      <w:r w:rsidR="009D6551">
        <w:t xml:space="preserve">refinancing is </w:t>
      </w:r>
      <w:r w:rsidR="00B23056">
        <w:t xml:space="preserve">determined </w:t>
      </w:r>
      <w:r w:rsidR="00E33903">
        <w:t>to be</w:t>
      </w:r>
      <w:r w:rsidR="009D6551">
        <w:t xml:space="preserve"> </w:t>
      </w:r>
      <w:r>
        <w:t>more cost effective</w:t>
      </w:r>
      <w:r w:rsidR="00E33903">
        <w:t xml:space="preserve"> at a future date</w:t>
      </w:r>
      <w:r>
        <w:t xml:space="preserve">, </w:t>
      </w:r>
      <w:r w:rsidR="00A75A1B">
        <w:t xml:space="preserve">and this option will be evaluated </w:t>
      </w:r>
      <w:r w:rsidR="00BE65BD">
        <w:t xml:space="preserve">by the </w:t>
      </w:r>
      <w:r w:rsidR="00B01B05">
        <w:t xml:space="preserve">City as desired by the City and by the </w:t>
      </w:r>
      <w:r w:rsidR="00BE65BD">
        <w:t xml:space="preserve">Authority </w:t>
      </w:r>
      <w:r w:rsidR="00A75A1B">
        <w:t xml:space="preserve">as part of the </w:t>
      </w:r>
      <w:r w:rsidR="00B23056">
        <w:t>annual STA Debt Review</w:t>
      </w:r>
      <w:r w:rsidR="00A75A1B">
        <w:t>.</w:t>
      </w:r>
      <w:r w:rsidR="00A75A1B" w:rsidDel="00A75A1B">
        <w:t xml:space="preserve"> </w:t>
      </w:r>
    </w:p>
    <w:p w14:paraId="6CECF313" w14:textId="5DCA72F2" w:rsidR="005343C0" w:rsidRDefault="00FF1E74" w:rsidP="004F027D">
      <w:pPr>
        <w:pStyle w:val="ListParagraph"/>
        <w:numPr>
          <w:ilvl w:val="1"/>
          <w:numId w:val="7"/>
        </w:numPr>
        <w:spacing w:after="0" w:line="276" w:lineRule="auto"/>
      </w:pPr>
      <w:r w:rsidRPr="00FF1E74">
        <w:t xml:space="preserve">The City shall notify the Authority of </w:t>
      </w:r>
      <w:r w:rsidR="002A48D2">
        <w:t>U</w:t>
      </w:r>
      <w:r w:rsidRPr="00FF1E74">
        <w:t xml:space="preserve">nexpected </w:t>
      </w:r>
      <w:r w:rsidR="002A48D2">
        <w:t>R</w:t>
      </w:r>
      <w:r w:rsidRPr="00FF1E74">
        <w:t xml:space="preserve">evenues </w:t>
      </w:r>
      <w:proofErr w:type="gramStart"/>
      <w:r w:rsidRPr="00FF1E74">
        <w:t>that</w:t>
      </w:r>
      <w:proofErr w:type="gramEnd"/>
      <w:r w:rsidRPr="00FF1E74">
        <w:t xml:space="preserve"> could fund</w:t>
      </w:r>
      <w:r w:rsidR="00B01B05">
        <w:t xml:space="preserve"> Project construction</w:t>
      </w:r>
      <w:r w:rsidRPr="00FF1E74">
        <w:t xml:space="preserve"> costs</w:t>
      </w:r>
      <w:r w:rsidR="0079357A">
        <w:t>.</w:t>
      </w:r>
      <w:r w:rsidR="00E4106C">
        <w:t xml:space="preserve"> </w:t>
      </w:r>
      <w:r w:rsidR="00CD47A5">
        <w:t xml:space="preserve"> </w:t>
      </w:r>
    </w:p>
    <w:p w14:paraId="59361E01" w14:textId="64D24DAF" w:rsidR="008751A7" w:rsidRDefault="00905E1A" w:rsidP="0036649C">
      <w:pPr>
        <w:pStyle w:val="ListParagraph"/>
        <w:numPr>
          <w:ilvl w:val="1"/>
          <w:numId w:val="9"/>
        </w:numPr>
        <w:spacing w:after="0" w:line="276" w:lineRule="auto"/>
      </w:pPr>
      <w:r>
        <w:t xml:space="preserve">If </w:t>
      </w:r>
      <w:r w:rsidR="002A48D2" w:rsidRPr="002A48D2">
        <w:t xml:space="preserve">Unexpected Revenues </w:t>
      </w:r>
      <w:r w:rsidR="008122E8">
        <w:t xml:space="preserve">that are not otherwise restricted </w:t>
      </w:r>
      <w:r w:rsidR="003E63B9">
        <w:t>are</w:t>
      </w:r>
      <w:r>
        <w:t xml:space="preserve"> </w:t>
      </w:r>
      <w:r w:rsidR="00C80D1C">
        <w:t>identified</w:t>
      </w:r>
      <w:r>
        <w:t xml:space="preserve"> that c</w:t>
      </w:r>
      <w:r w:rsidR="00B23056">
        <w:t xml:space="preserve">ould fund </w:t>
      </w:r>
      <w:r>
        <w:t xml:space="preserve">the </w:t>
      </w:r>
      <w:r w:rsidR="005343C0">
        <w:t>Project</w:t>
      </w:r>
      <w:r w:rsidR="006E4CCA">
        <w:t xml:space="preserve"> </w:t>
      </w:r>
      <w:r w:rsidR="00520DA1">
        <w:t>c</w:t>
      </w:r>
      <w:r w:rsidR="006E4CCA">
        <w:t>osts</w:t>
      </w:r>
      <w:r>
        <w:t xml:space="preserve">, the City agrees to apply those revenues towards </w:t>
      </w:r>
      <w:r>
        <w:lastRenderedPageBreak/>
        <w:t>re</w:t>
      </w:r>
      <w:r w:rsidR="00B23056">
        <w:t xml:space="preserve">paying outstanding </w:t>
      </w:r>
      <w:r w:rsidR="002A6F6D">
        <w:t>Advances</w:t>
      </w:r>
      <w:r w:rsidR="00B23056">
        <w:t xml:space="preserve"> due hereunder or re</w:t>
      </w:r>
      <w:r>
        <w:t xml:space="preserve">ducing </w:t>
      </w:r>
      <w:r w:rsidR="00D4740A">
        <w:t xml:space="preserve">the </w:t>
      </w:r>
      <w:r w:rsidR="00D55C30">
        <w:t xml:space="preserve">need for any future </w:t>
      </w:r>
      <w:r w:rsidR="002A6F6D">
        <w:t>A</w:t>
      </w:r>
      <w:r w:rsidR="00D55C30">
        <w:t>dvances</w:t>
      </w:r>
      <w:r w:rsidR="00D4740A">
        <w:t xml:space="preserve">. </w:t>
      </w:r>
    </w:p>
    <w:p w14:paraId="3D40385E" w14:textId="77777777" w:rsidR="004F027D" w:rsidRDefault="004F027D" w:rsidP="004F027D">
      <w:pPr>
        <w:pStyle w:val="ListParagraph"/>
        <w:spacing w:after="0" w:line="276" w:lineRule="auto"/>
        <w:ind w:left="1080"/>
      </w:pPr>
    </w:p>
    <w:p w14:paraId="427BFC01" w14:textId="77777777" w:rsidR="002A6F6D" w:rsidRDefault="002A6F6D" w:rsidP="002A6F6D">
      <w:pPr>
        <w:pStyle w:val="ListParagraph"/>
        <w:spacing w:after="0" w:line="276" w:lineRule="auto"/>
        <w:ind w:left="1080"/>
      </w:pPr>
    </w:p>
    <w:p w14:paraId="297F9858" w14:textId="77777777" w:rsidR="00CB598A" w:rsidRPr="009063B9" w:rsidRDefault="00CB598A" w:rsidP="00B01B05">
      <w:pPr>
        <w:pStyle w:val="ListParagraph"/>
        <w:numPr>
          <w:ilvl w:val="0"/>
          <w:numId w:val="7"/>
        </w:numPr>
        <w:ind w:left="360"/>
        <w:rPr>
          <w:b/>
          <w:bCs/>
        </w:rPr>
      </w:pPr>
      <w:r w:rsidRPr="009063B9">
        <w:rPr>
          <w:b/>
          <w:bCs/>
        </w:rPr>
        <w:t>Roles and Responsibilities</w:t>
      </w:r>
    </w:p>
    <w:p w14:paraId="1F04239D" w14:textId="421E4722" w:rsidR="009D6551" w:rsidRDefault="60FEFBBE" w:rsidP="00B01B05">
      <w:pPr>
        <w:pStyle w:val="ListParagraph"/>
        <w:numPr>
          <w:ilvl w:val="1"/>
          <w:numId w:val="7"/>
        </w:numPr>
        <w:spacing w:after="0" w:line="276" w:lineRule="auto"/>
      </w:pPr>
      <w:r w:rsidRPr="006E4CCA">
        <w:t>The Authority</w:t>
      </w:r>
      <w:r w:rsidR="008B423B" w:rsidRPr="006917A8">
        <w:rPr>
          <w:b/>
          <w:bCs/>
        </w:rPr>
        <w:t xml:space="preserve"> </w:t>
      </w:r>
      <w:r>
        <w:t xml:space="preserve">shall be </w:t>
      </w:r>
      <w:r w:rsidR="00C80D1C">
        <w:t xml:space="preserve">responsible </w:t>
      </w:r>
      <w:r>
        <w:t xml:space="preserve">for </w:t>
      </w:r>
      <w:r w:rsidR="003F1396">
        <w:t xml:space="preserve">using its </w:t>
      </w:r>
      <w:r w:rsidR="002A6F6D">
        <w:t xml:space="preserve">commercially reasonable </w:t>
      </w:r>
      <w:r w:rsidR="003F1396">
        <w:t>efforts to secure</w:t>
      </w:r>
      <w:r w:rsidR="00C80D1C">
        <w:t xml:space="preserve"> the LOC</w:t>
      </w:r>
      <w:r w:rsidR="00145E8D">
        <w:t xml:space="preserve"> </w:t>
      </w:r>
      <w:r w:rsidR="00D256E5">
        <w:t>with concurrence by the City</w:t>
      </w:r>
      <w:r w:rsidR="00C80D1C">
        <w:t xml:space="preserve"> to provide interim funding for the Project</w:t>
      </w:r>
      <w:r w:rsidR="005D2F23">
        <w:t xml:space="preserve"> in a</w:t>
      </w:r>
      <w:r w:rsidR="002A6F6D">
        <w:t xml:space="preserve"> principal</w:t>
      </w:r>
      <w:r w:rsidR="005D2F23">
        <w:t xml:space="preserve"> amount not to exceed </w:t>
      </w:r>
      <w:r w:rsidR="005D2F23" w:rsidRPr="00A45C54">
        <w:t>$95 million</w:t>
      </w:r>
      <w:r w:rsidR="005D2F23">
        <w:t>,</w:t>
      </w:r>
      <w:r>
        <w:t xml:space="preserve"> </w:t>
      </w:r>
      <w:r w:rsidR="00C80D1C">
        <w:t>processing disbursement requests</w:t>
      </w:r>
      <w:r w:rsidR="00BE65BD">
        <w:t xml:space="preserve"> </w:t>
      </w:r>
      <w:r w:rsidR="002A6F6D">
        <w:t xml:space="preserve">for Advances </w:t>
      </w:r>
      <w:r w:rsidR="00BE65BD">
        <w:t>received from</w:t>
      </w:r>
      <w:r w:rsidR="00C80D1C">
        <w:t xml:space="preserve"> the City, drawing on the LOC </w:t>
      </w:r>
      <w:r w:rsidR="002A6F6D">
        <w:t>and making Advances</w:t>
      </w:r>
      <w:r w:rsidR="00C80D1C">
        <w:t xml:space="preserve"> to the City</w:t>
      </w:r>
      <w:r>
        <w:t>, and reporting.</w:t>
      </w:r>
      <w:r w:rsidR="008122E8">
        <w:t xml:space="preserve">  </w:t>
      </w:r>
      <w:r w:rsidR="00B01B05">
        <w:t>The City acknowledges that the Authority</w:t>
      </w:r>
      <w:r w:rsidR="008122E8" w:rsidRPr="008122E8">
        <w:t xml:space="preserve"> may elect not to </w:t>
      </w:r>
      <w:r w:rsidR="00B01B05">
        <w:t>obtain the</w:t>
      </w:r>
      <w:r w:rsidR="008122E8" w:rsidRPr="008122E8">
        <w:t xml:space="preserve"> LOC if the terms are not reasonable or acceptable to </w:t>
      </w:r>
      <w:r w:rsidR="00B01B05">
        <w:t xml:space="preserve">the Authority and the Authority acknowledges that the City may elect not </w:t>
      </w:r>
      <w:r w:rsidR="009166F1">
        <w:t xml:space="preserve">to </w:t>
      </w:r>
      <w:r w:rsidR="00B01B05">
        <w:t>concur with the Authority obtaining the LOC if the terms are not reasonable or acceptable to the City</w:t>
      </w:r>
      <w:r w:rsidR="008122E8" w:rsidRPr="008122E8">
        <w:t xml:space="preserve">. </w:t>
      </w:r>
    </w:p>
    <w:p w14:paraId="7CD707FC" w14:textId="77777777" w:rsidR="000765D0" w:rsidRDefault="60FEFBBE" w:rsidP="00B01B05">
      <w:pPr>
        <w:pStyle w:val="ListParagraph"/>
        <w:numPr>
          <w:ilvl w:val="1"/>
          <w:numId w:val="7"/>
        </w:numPr>
        <w:spacing w:after="0" w:line="276" w:lineRule="auto"/>
      </w:pPr>
      <w:r w:rsidRPr="006E4CCA">
        <w:t>The City</w:t>
      </w:r>
      <w:r>
        <w:t xml:space="preserve"> shall be responsible for initiating d</w:t>
      </w:r>
      <w:r w:rsidR="00C80D1C">
        <w:t>isbursement</w:t>
      </w:r>
      <w:r>
        <w:t xml:space="preserve"> requests </w:t>
      </w:r>
      <w:r w:rsidR="002A6F6D">
        <w:t xml:space="preserve">for Advances </w:t>
      </w:r>
      <w:r>
        <w:t xml:space="preserve">to the Authority, managing construction </w:t>
      </w:r>
      <w:r w:rsidR="00C80D1C">
        <w:t>of the Project</w:t>
      </w:r>
      <w:r>
        <w:t xml:space="preserve">, </w:t>
      </w:r>
      <w:r w:rsidR="002A6F6D">
        <w:t>managing the Grant Funding, exploring additional Project funding sources, and repa</w:t>
      </w:r>
      <w:r w:rsidR="005D2F23">
        <w:t xml:space="preserve">ying </w:t>
      </w:r>
      <w:r w:rsidR="002A6F6D">
        <w:t xml:space="preserve">the Advances when due with Grant Funding, </w:t>
      </w:r>
      <w:r w:rsidR="005D2F23">
        <w:t>other funding sources or</w:t>
      </w:r>
      <w:r w:rsidR="002A6F6D">
        <w:t xml:space="preserve"> the City’s Eligible Measure A Funding</w:t>
      </w:r>
      <w:r w:rsidR="00FB1349">
        <w:t>.</w:t>
      </w:r>
    </w:p>
    <w:p w14:paraId="605A5976" w14:textId="77777777" w:rsidR="000765D0" w:rsidRDefault="000765D0" w:rsidP="00B01B05">
      <w:pPr>
        <w:pStyle w:val="ListParagraph"/>
        <w:numPr>
          <w:ilvl w:val="1"/>
          <w:numId w:val="7"/>
        </w:numPr>
        <w:spacing w:after="0" w:line="276" w:lineRule="auto"/>
      </w:pPr>
      <w:r>
        <w:t xml:space="preserve">The </w:t>
      </w:r>
      <w:r w:rsidR="00C80D1C">
        <w:t>City</w:t>
      </w:r>
      <w:r>
        <w:t xml:space="preserve"> agrees to use the </w:t>
      </w:r>
      <w:r w:rsidR="002A6F6D">
        <w:t>Advances pro</w:t>
      </w:r>
      <w:r>
        <w:t xml:space="preserve">vided in accordance with this </w:t>
      </w:r>
      <w:r w:rsidR="00C80D1C">
        <w:t>Agreement</w:t>
      </w:r>
      <w:r>
        <w:t xml:space="preserve"> solely for </w:t>
      </w:r>
      <w:r w:rsidR="002A6F6D">
        <w:t xml:space="preserve">Eligible Measure A Project Costs and to </w:t>
      </w:r>
      <w:proofErr w:type="gramStart"/>
      <w:r w:rsidR="002A6F6D">
        <w:t>enter into</w:t>
      </w:r>
      <w:proofErr w:type="gramEnd"/>
      <w:r w:rsidR="002A6F6D">
        <w:t xml:space="preserve"> </w:t>
      </w:r>
      <w:r>
        <w:t xml:space="preserve">a tax certificate to be executed upon execution of the LOC.  </w:t>
      </w:r>
      <w:r w:rsidRPr="000765D0">
        <w:t xml:space="preserve">The City will not allow the </w:t>
      </w:r>
      <w:r w:rsidR="00543DAB">
        <w:t>Advances</w:t>
      </w:r>
      <w:r>
        <w:t xml:space="preserve"> </w:t>
      </w:r>
      <w:r w:rsidRPr="000765D0">
        <w:t xml:space="preserve">to be used (for example, by lease or contract) in the trade or business of any non-governmental </w:t>
      </w:r>
      <w:proofErr w:type="gramStart"/>
      <w:r w:rsidRPr="000765D0">
        <w:t>persons</w:t>
      </w:r>
      <w:proofErr w:type="gramEnd"/>
      <w:r w:rsidRPr="000765D0">
        <w:t xml:space="preserve"> other than in their roles as members of the </w:t>
      </w:r>
      <w:proofErr w:type="gramStart"/>
      <w:r w:rsidRPr="000765D0">
        <w:t>general public</w:t>
      </w:r>
      <w:proofErr w:type="gramEnd"/>
      <w:r w:rsidRPr="000765D0">
        <w:t xml:space="preserve"> (i.e., no private business use of the </w:t>
      </w:r>
      <w:r>
        <w:t>Project</w:t>
      </w:r>
      <w:r w:rsidRPr="000765D0">
        <w:t xml:space="preserve">).  The City expects to use the </w:t>
      </w:r>
      <w:r>
        <w:t xml:space="preserve">Project </w:t>
      </w:r>
      <w:r w:rsidRPr="000765D0">
        <w:t xml:space="preserve">for the purposes described </w:t>
      </w:r>
      <w:r>
        <w:t xml:space="preserve">herein and in the tax certificate </w:t>
      </w:r>
      <w:r w:rsidRPr="000765D0">
        <w:t xml:space="preserve">for the entire useful life of the </w:t>
      </w:r>
      <w:r>
        <w:t xml:space="preserve">Project </w:t>
      </w:r>
      <w:r w:rsidRPr="000765D0">
        <w:t xml:space="preserve">and will consult with </w:t>
      </w:r>
      <w:r>
        <w:t xml:space="preserve">the Authority </w:t>
      </w:r>
      <w:r w:rsidRPr="000765D0">
        <w:t xml:space="preserve">prior to any change in use of the </w:t>
      </w:r>
      <w:r>
        <w:t>Project</w:t>
      </w:r>
      <w:r w:rsidRPr="000765D0">
        <w:t>.</w:t>
      </w:r>
    </w:p>
    <w:p w14:paraId="0526FB15" w14:textId="77777777" w:rsidR="00682D39" w:rsidRDefault="000765D0" w:rsidP="00B01B05">
      <w:pPr>
        <w:pStyle w:val="ListParagraph"/>
        <w:numPr>
          <w:ilvl w:val="1"/>
          <w:numId w:val="7"/>
        </w:numPr>
        <w:spacing w:after="0" w:line="276" w:lineRule="auto"/>
      </w:pPr>
      <w:r w:rsidRPr="000765D0">
        <w:t xml:space="preserve">The City has not and will not finance any of the </w:t>
      </w:r>
      <w:r>
        <w:t xml:space="preserve">Project </w:t>
      </w:r>
      <w:r w:rsidR="00E82301">
        <w:t>c</w:t>
      </w:r>
      <w:r w:rsidR="00F61322">
        <w:t xml:space="preserve">osts </w:t>
      </w:r>
      <w:r w:rsidRPr="000765D0">
        <w:t xml:space="preserve">that will be </w:t>
      </w:r>
      <w:r w:rsidR="00F61322">
        <w:t>funded</w:t>
      </w:r>
      <w:r w:rsidRPr="000765D0">
        <w:t xml:space="preserve"> under this </w:t>
      </w:r>
      <w:r>
        <w:t xml:space="preserve">Agreement </w:t>
      </w:r>
      <w:r w:rsidR="00543DAB">
        <w:t xml:space="preserve">by Advances </w:t>
      </w:r>
      <w:r w:rsidRPr="000765D0">
        <w:t xml:space="preserve">with proceeds of other debt issued by the City or any other entity.  </w:t>
      </w:r>
      <w:r>
        <w:t>T</w:t>
      </w:r>
      <w:r w:rsidRPr="000765D0">
        <w:t xml:space="preserve">he City understands that federal income tax restrictions generally limit the ability to use </w:t>
      </w:r>
      <w:r>
        <w:t xml:space="preserve">funds advanced hereunder </w:t>
      </w:r>
      <w:r w:rsidR="00634061">
        <w:t xml:space="preserve">for reimbursements of </w:t>
      </w:r>
      <w:r w:rsidRPr="000765D0">
        <w:t xml:space="preserve">costs paid </w:t>
      </w:r>
      <w:r>
        <w:t xml:space="preserve">more than </w:t>
      </w:r>
      <w:r w:rsidRPr="000765D0">
        <w:t xml:space="preserve">18 months </w:t>
      </w:r>
      <w:r>
        <w:t xml:space="preserve">prior to the date of advance </w:t>
      </w:r>
      <w:r w:rsidRPr="000765D0">
        <w:t xml:space="preserve">or with respect to an asset placed in service </w:t>
      </w:r>
      <w:r>
        <w:t xml:space="preserve">more than </w:t>
      </w:r>
      <w:r w:rsidRPr="000765D0">
        <w:t>18 months</w:t>
      </w:r>
      <w:r>
        <w:t xml:space="preserve"> prior </w:t>
      </w:r>
      <w:r w:rsidR="006F1BB8">
        <w:t>to such advance.</w:t>
      </w:r>
    </w:p>
    <w:p w14:paraId="437B07BB" w14:textId="77777777" w:rsidR="00A55558" w:rsidRDefault="001949AC" w:rsidP="00B01B05">
      <w:pPr>
        <w:pStyle w:val="ListParagraph"/>
        <w:numPr>
          <w:ilvl w:val="1"/>
          <w:numId w:val="7"/>
        </w:numPr>
        <w:spacing w:after="0" w:line="276" w:lineRule="auto"/>
      </w:pPr>
      <w:r>
        <w:t xml:space="preserve">The City </w:t>
      </w:r>
      <w:proofErr w:type="gramStart"/>
      <w:r>
        <w:t>is not able to</w:t>
      </w:r>
      <w:proofErr w:type="gramEnd"/>
      <w:r>
        <w:t xml:space="preserve">, and agrees not to or be deemed to, subordinate the Authority’s </w:t>
      </w:r>
      <w:proofErr w:type="gramStart"/>
      <w:r>
        <w:t>lien</w:t>
      </w:r>
      <w:proofErr w:type="gramEnd"/>
      <w:r>
        <w:t xml:space="preserve"> on any Measure A </w:t>
      </w:r>
      <w:r w:rsidR="00543DAB">
        <w:t xml:space="preserve">sales tax revenues </w:t>
      </w:r>
      <w:r>
        <w:t>or establish, transfer, pledge or assign any other claim upon such funds.</w:t>
      </w:r>
    </w:p>
    <w:p w14:paraId="7A262BD0" w14:textId="77777777" w:rsidR="004F027D" w:rsidRDefault="004F027D" w:rsidP="004F027D">
      <w:pPr>
        <w:pStyle w:val="ListParagraph"/>
        <w:spacing w:after="0" w:line="276" w:lineRule="auto"/>
        <w:ind w:left="1080"/>
      </w:pPr>
    </w:p>
    <w:p w14:paraId="30633493" w14:textId="77777777" w:rsidR="004F027D" w:rsidRDefault="004F027D" w:rsidP="004F027D">
      <w:pPr>
        <w:pStyle w:val="ListParagraph"/>
        <w:spacing w:after="0" w:line="276" w:lineRule="auto"/>
        <w:ind w:left="1080"/>
      </w:pPr>
    </w:p>
    <w:p w14:paraId="2C02469A" w14:textId="77777777" w:rsidR="004F027D" w:rsidRDefault="004F027D" w:rsidP="004F027D">
      <w:pPr>
        <w:pStyle w:val="ListParagraph"/>
        <w:spacing w:after="0" w:line="276" w:lineRule="auto"/>
        <w:ind w:left="1080"/>
      </w:pPr>
    </w:p>
    <w:p w14:paraId="61E46620" w14:textId="77777777" w:rsidR="009D6551" w:rsidRPr="00CB598A" w:rsidRDefault="009D6551" w:rsidP="009D6551">
      <w:pPr>
        <w:pStyle w:val="ListParagraph"/>
        <w:spacing w:after="0" w:line="276" w:lineRule="auto"/>
        <w:ind w:left="1080"/>
      </w:pPr>
    </w:p>
    <w:p w14:paraId="122EC79F" w14:textId="77777777" w:rsidR="00CB598A" w:rsidRPr="009063B9" w:rsidRDefault="00CB598A" w:rsidP="00097402">
      <w:pPr>
        <w:pStyle w:val="ListParagraph"/>
        <w:numPr>
          <w:ilvl w:val="0"/>
          <w:numId w:val="7"/>
        </w:numPr>
        <w:ind w:left="360"/>
        <w:rPr>
          <w:b/>
          <w:bCs/>
        </w:rPr>
      </w:pPr>
      <w:r w:rsidRPr="009063B9">
        <w:rPr>
          <w:b/>
          <w:bCs/>
        </w:rPr>
        <w:t>Disbursement Protocol</w:t>
      </w:r>
    </w:p>
    <w:p w14:paraId="27ACEB1E" w14:textId="77777777" w:rsidR="003D35DF" w:rsidRDefault="006917A8" w:rsidP="009805FE">
      <w:pPr>
        <w:spacing w:after="0" w:line="276" w:lineRule="auto"/>
        <w:ind w:left="1080" w:hanging="360"/>
      </w:pPr>
      <w:r>
        <w:t xml:space="preserve">7.1 </w:t>
      </w:r>
      <w:r w:rsidR="00543DAB">
        <w:t>T</w:t>
      </w:r>
      <w:r w:rsidR="60FEFBBE">
        <w:t xml:space="preserve">he Parties </w:t>
      </w:r>
      <w:r w:rsidR="009D6551">
        <w:t>agree</w:t>
      </w:r>
      <w:r w:rsidR="60FEFBBE">
        <w:t xml:space="preserve"> that they will enter into a subsequent </w:t>
      </w:r>
      <w:r w:rsidR="00543DAB">
        <w:t>Implementation Ag</w:t>
      </w:r>
      <w:r w:rsidR="60FEFBBE">
        <w:t xml:space="preserve">reement, consistent with the terms of this Agreement, that will detail the procedures and timing related to </w:t>
      </w:r>
      <w:r w:rsidR="00B56743">
        <w:t xml:space="preserve">the disbursement </w:t>
      </w:r>
      <w:r w:rsidR="00C26110">
        <w:t xml:space="preserve">of </w:t>
      </w:r>
      <w:r w:rsidR="00543DAB">
        <w:t>Advances</w:t>
      </w:r>
      <w:r w:rsidR="00890501">
        <w:t xml:space="preserve"> to the City</w:t>
      </w:r>
      <w:r w:rsidR="60FEFBBE">
        <w:t>, including but not limited to the amount of notice City must provide</w:t>
      </w:r>
      <w:r w:rsidR="00C26110">
        <w:t xml:space="preserve"> to the Authority</w:t>
      </w:r>
      <w:r w:rsidR="009D6551">
        <w:t xml:space="preserve"> prior to receipt of</w:t>
      </w:r>
      <w:r w:rsidR="00543DAB">
        <w:t xml:space="preserve"> the Advances</w:t>
      </w:r>
      <w:r w:rsidR="60FEFBBE">
        <w:t xml:space="preserve">, </w:t>
      </w:r>
      <w:r w:rsidR="00543DAB">
        <w:t xml:space="preserve">a description of when the Advances will be due, </w:t>
      </w:r>
      <w:r w:rsidR="60FEFBBE">
        <w:t xml:space="preserve">and the period of time without </w:t>
      </w:r>
      <w:r w:rsidR="00C26110">
        <w:t>repayment</w:t>
      </w:r>
      <w:r w:rsidR="60FEFBBE">
        <w:t xml:space="preserve"> </w:t>
      </w:r>
      <w:r w:rsidR="00543DAB">
        <w:t xml:space="preserve">of the Advances </w:t>
      </w:r>
      <w:r w:rsidR="60FEFBBE">
        <w:t xml:space="preserve">to the Authority that will trigger </w:t>
      </w:r>
      <w:r w:rsidR="00E514EE">
        <w:t xml:space="preserve">the commencement of the Authority </w:t>
      </w:r>
      <w:r w:rsidR="00543DAB">
        <w:t xml:space="preserve">deducting </w:t>
      </w:r>
      <w:r w:rsidR="00C26110">
        <w:t>the City’s Eligible Measure A Funds</w:t>
      </w:r>
      <w:r w:rsidR="00BE65BD">
        <w:t>, as described in Section</w:t>
      </w:r>
      <w:r w:rsidR="00543DAB">
        <w:t>s 4.4 and</w:t>
      </w:r>
      <w:r w:rsidR="00BE65BD">
        <w:t xml:space="preserve"> 5.1</w:t>
      </w:r>
      <w:r w:rsidR="60FEFBBE">
        <w:t>.</w:t>
      </w:r>
      <w:r w:rsidR="000A58EC">
        <w:t xml:space="preserve"> </w:t>
      </w:r>
      <w:r w:rsidR="60FEFBBE">
        <w:t xml:space="preserve"> </w:t>
      </w:r>
    </w:p>
    <w:p w14:paraId="2FC494E6" w14:textId="77777777" w:rsidR="00A55558" w:rsidRPr="00CB598A" w:rsidRDefault="00CA0382" w:rsidP="009D6551">
      <w:pPr>
        <w:spacing w:after="0" w:line="276" w:lineRule="auto"/>
        <w:ind w:left="1080" w:hanging="360"/>
      </w:pPr>
      <w:r>
        <w:t xml:space="preserve"> </w:t>
      </w:r>
    </w:p>
    <w:p w14:paraId="2390FB78" w14:textId="77777777" w:rsidR="00CA0382" w:rsidRPr="009805FE" w:rsidRDefault="60FEFBBE" w:rsidP="00097402">
      <w:pPr>
        <w:pStyle w:val="ListParagraph"/>
        <w:numPr>
          <w:ilvl w:val="0"/>
          <w:numId w:val="7"/>
        </w:numPr>
        <w:rPr>
          <w:b/>
          <w:bCs/>
        </w:rPr>
      </w:pPr>
      <w:r w:rsidRPr="009805FE">
        <w:rPr>
          <w:b/>
          <w:bCs/>
        </w:rPr>
        <w:t>Reporting and Transparency</w:t>
      </w:r>
    </w:p>
    <w:p w14:paraId="0C0C021D" w14:textId="77777777" w:rsidR="001F54CD" w:rsidRDefault="001F54CD" w:rsidP="00097402">
      <w:pPr>
        <w:pStyle w:val="ListParagraph"/>
        <w:numPr>
          <w:ilvl w:val="1"/>
          <w:numId w:val="7"/>
        </w:numPr>
        <w:spacing w:line="276" w:lineRule="auto"/>
      </w:pPr>
      <w:r>
        <w:t>The Authority</w:t>
      </w:r>
      <w:r w:rsidRPr="00CB598A">
        <w:t xml:space="preserve"> will </w:t>
      </w:r>
      <w:proofErr w:type="gramStart"/>
      <w:r w:rsidRPr="00CB598A">
        <w:t>report</w:t>
      </w:r>
      <w:proofErr w:type="gramEnd"/>
      <w:r w:rsidRPr="00CB598A">
        <w:t xml:space="preserve"> </w:t>
      </w:r>
      <w:r w:rsidR="00890501">
        <w:t xml:space="preserve">the outstanding </w:t>
      </w:r>
      <w:r w:rsidR="00543DAB">
        <w:t>Advances</w:t>
      </w:r>
      <w:r w:rsidR="00890501">
        <w:t xml:space="preserve"> </w:t>
      </w:r>
      <w:r w:rsidRPr="00CB598A">
        <w:t>to the City on a quarterly basis</w:t>
      </w:r>
      <w:r>
        <w:t>.</w:t>
      </w:r>
      <w:r w:rsidR="00890501">
        <w:t xml:space="preserve">  The Authority will provide the City with notice </w:t>
      </w:r>
      <w:r w:rsidR="00543DAB">
        <w:t xml:space="preserve">after </w:t>
      </w:r>
      <w:r w:rsidR="00890501">
        <w:t xml:space="preserve">any </w:t>
      </w:r>
      <w:r w:rsidR="00543DAB">
        <w:t xml:space="preserve">deductions of the City’s Eligible Measure A Funds have been made as described in Section 4.4 and 5.1 </w:t>
      </w:r>
      <w:r w:rsidR="00890501">
        <w:t xml:space="preserve">and </w:t>
      </w:r>
      <w:r w:rsidR="00543DAB">
        <w:t xml:space="preserve">with notice of the annual </w:t>
      </w:r>
      <w:r w:rsidR="00890501">
        <w:t xml:space="preserve">calculations made </w:t>
      </w:r>
      <w:r w:rsidR="00543DAB">
        <w:t xml:space="preserve">as described in </w:t>
      </w:r>
      <w:r w:rsidR="00890501">
        <w:t>Section 5.</w:t>
      </w:r>
      <w:r w:rsidR="00F64B90">
        <w:t>2</w:t>
      </w:r>
      <w:r w:rsidR="00890501">
        <w:t xml:space="preserve">. </w:t>
      </w:r>
    </w:p>
    <w:p w14:paraId="43B9CC01" w14:textId="77777777" w:rsidR="00A82064" w:rsidRPr="00CB598A" w:rsidRDefault="00A82064" w:rsidP="00097402">
      <w:pPr>
        <w:pStyle w:val="ListParagraph"/>
        <w:numPr>
          <w:ilvl w:val="1"/>
          <w:numId w:val="7"/>
        </w:numPr>
        <w:spacing w:line="276" w:lineRule="auto"/>
      </w:pPr>
      <w:r>
        <w:t>The City will report</w:t>
      </w:r>
      <w:r w:rsidR="00371193">
        <w:t xml:space="preserve"> on </w:t>
      </w:r>
      <w:r w:rsidR="00543DAB">
        <w:t xml:space="preserve">the </w:t>
      </w:r>
      <w:r w:rsidR="00371193">
        <w:t xml:space="preserve">anticipated </w:t>
      </w:r>
      <w:r w:rsidR="00543DAB">
        <w:t xml:space="preserve">amount of </w:t>
      </w:r>
      <w:proofErr w:type="gramStart"/>
      <w:r w:rsidR="00543DAB">
        <w:t>the Advances</w:t>
      </w:r>
      <w:proofErr w:type="gramEnd"/>
      <w:r w:rsidR="00543DAB">
        <w:t xml:space="preserve"> </w:t>
      </w:r>
      <w:r w:rsidR="006C532B">
        <w:t xml:space="preserve">to the </w:t>
      </w:r>
      <w:r w:rsidR="009D393D">
        <w:t>Authority</w:t>
      </w:r>
      <w:r w:rsidR="006C532B">
        <w:t xml:space="preserve"> on a </w:t>
      </w:r>
      <w:r w:rsidR="009D393D">
        <w:t>quarterly basis.</w:t>
      </w:r>
      <w:r w:rsidR="00543DAB">
        <w:t xml:space="preserve">  The City will provide prompt notice to the Authority of the receipt of any Grant Funding.</w:t>
      </w:r>
    </w:p>
    <w:p w14:paraId="49D4286A" w14:textId="77777777" w:rsidR="00B24570" w:rsidRDefault="00CB598A" w:rsidP="00097402">
      <w:pPr>
        <w:pStyle w:val="ListParagraph"/>
        <w:numPr>
          <w:ilvl w:val="1"/>
          <w:numId w:val="7"/>
        </w:numPr>
        <w:spacing w:after="0" w:line="276" w:lineRule="auto"/>
      </w:pPr>
      <w:r w:rsidRPr="00CB598A">
        <w:t>Both Parties agree to collaborate on public communications and stakeholder engagement related to the</w:t>
      </w:r>
      <w:r w:rsidR="00551485">
        <w:t xml:space="preserve"> Project’s</w:t>
      </w:r>
      <w:r w:rsidRPr="00CB598A">
        <w:t xml:space="preserve"> financing plan.</w:t>
      </w:r>
      <w:r w:rsidR="00657D99">
        <w:t xml:space="preserve"> </w:t>
      </w:r>
    </w:p>
    <w:p w14:paraId="6B1F537B" w14:textId="5C513191" w:rsidR="006A0DDE" w:rsidRDefault="006A0DDE" w:rsidP="00097402">
      <w:pPr>
        <w:numPr>
          <w:ilvl w:val="1"/>
          <w:numId w:val="7"/>
        </w:numPr>
        <w:spacing w:after="0" w:line="276" w:lineRule="auto"/>
      </w:pPr>
      <w:r w:rsidRPr="006A0DDE">
        <w:t>Each Party shall provide reasonable advance notice of planned press releases, media events, and major public announcements and shall coordinate to include the Authority’s participation when feasible. Routine construction-period inquiries</w:t>
      </w:r>
      <w:r w:rsidR="00B3333D">
        <w:t>,</w:t>
      </w:r>
      <w:r w:rsidRPr="006A0DDE">
        <w:t xml:space="preserve"> and day-to-day communications shall not require advance coordination; however, the Parties shall check in no less frequently than monthly (or at key milestones) regarding upcoming communications and opportunities for Authority participation.</w:t>
      </w:r>
    </w:p>
    <w:p w14:paraId="2BD281E2" w14:textId="77777777" w:rsidR="00B24570" w:rsidRDefault="00B24570" w:rsidP="00097402">
      <w:pPr>
        <w:pStyle w:val="ListParagraph"/>
        <w:numPr>
          <w:ilvl w:val="1"/>
          <w:numId w:val="7"/>
        </w:numPr>
        <w:spacing w:after="0" w:line="276" w:lineRule="auto"/>
      </w:pPr>
      <w:r>
        <w:t>The City shall provide the Authority with reasonable advance notice of major construction milestones and public events, including but not limited to groundbreaking, structural completions, and opening ceremonies, to allow for media coordination and participation by the Authority.</w:t>
      </w:r>
    </w:p>
    <w:p w14:paraId="45CD79AB" w14:textId="77777777" w:rsidR="00302258" w:rsidRDefault="00302258" w:rsidP="00097402">
      <w:pPr>
        <w:pStyle w:val="ListParagraph"/>
        <w:numPr>
          <w:ilvl w:val="1"/>
          <w:numId w:val="7"/>
        </w:numPr>
        <w:spacing w:after="0" w:line="276" w:lineRule="auto"/>
        <w:contextualSpacing w:val="0"/>
      </w:pPr>
      <w:r>
        <w:t xml:space="preserve">During </w:t>
      </w:r>
      <w:r w:rsidR="00F64B90">
        <w:t>c</w:t>
      </w:r>
      <w:r>
        <w:t>onstruction</w:t>
      </w:r>
      <w:r w:rsidR="00F64B90">
        <w:t xml:space="preserve"> of the Project</w:t>
      </w:r>
      <w:r>
        <w:t xml:space="preserve">, the </w:t>
      </w:r>
      <w:r w:rsidRPr="00302258">
        <w:t xml:space="preserve">City shall install and maintain construction-phase signage or banners in prominent public view identifying </w:t>
      </w:r>
      <w:r w:rsidRPr="00302258">
        <w:lastRenderedPageBreak/>
        <w:t>Measure A as a funding source, in accordance with the Authority’s Public Information Signage requirements</w:t>
      </w:r>
      <w:r w:rsidR="003B0ECC" w:rsidRPr="003B0ECC">
        <w:t xml:space="preserve"> in effect at the time of installation</w:t>
      </w:r>
      <w:r w:rsidRPr="00302258">
        <w:t>.</w:t>
      </w:r>
    </w:p>
    <w:p w14:paraId="65D692E7" w14:textId="5C837276" w:rsidR="00097402" w:rsidRDefault="0044278F" w:rsidP="004F027D">
      <w:pPr>
        <w:pStyle w:val="ListParagraph"/>
        <w:numPr>
          <w:ilvl w:val="1"/>
          <w:numId w:val="7"/>
        </w:numPr>
        <w:spacing w:after="0" w:line="276" w:lineRule="auto"/>
        <w:contextualSpacing w:val="0"/>
      </w:pPr>
      <w:r>
        <w:t>Upon Project completion and opening for public use, the City shall install reflective signage prominently displaying the message:</w:t>
      </w:r>
      <w:r>
        <w:br/>
      </w:r>
      <w:r>
        <w:rPr>
          <w:rStyle w:val="Strong"/>
        </w:rPr>
        <w:t>“MEASURE A – YOUR TRANSPORTATION DOLLARS AT WORK”</w:t>
      </w:r>
      <w:r>
        <w:br/>
        <w:t>Such signage shall substantially comply with the Authority’s Public Information Signage requirements in effect at the time of installation</w:t>
      </w:r>
      <w:r w:rsidR="009E4533">
        <w:t xml:space="preserve"> and remain through</w:t>
      </w:r>
      <w:r w:rsidR="00522A58">
        <w:t xml:space="preserve"> </w:t>
      </w:r>
      <w:r w:rsidR="00CB0CA2">
        <w:t xml:space="preserve">all </w:t>
      </w:r>
      <w:r w:rsidR="007177A0">
        <w:t xml:space="preserve">project </w:t>
      </w:r>
      <w:r w:rsidR="00730D0B">
        <w:t>warranty periods</w:t>
      </w:r>
      <w:r>
        <w:t>.</w:t>
      </w:r>
    </w:p>
    <w:p w14:paraId="2DAE6294" w14:textId="3A88B305" w:rsidR="0041438B" w:rsidRDefault="0044278F" w:rsidP="00097402">
      <w:pPr>
        <w:pStyle w:val="ListParagraph"/>
        <w:numPr>
          <w:ilvl w:val="1"/>
          <w:numId w:val="7"/>
        </w:numPr>
      </w:pPr>
      <w:r>
        <w:t xml:space="preserve">The City shall </w:t>
      </w:r>
      <w:r w:rsidR="00DF0DA3">
        <w:t>take</w:t>
      </w:r>
      <w:r>
        <w:t xml:space="preserve"> photographs and video of the Project during construction and at key milestones</w:t>
      </w:r>
      <w:r w:rsidR="007E0F3B">
        <w:t xml:space="preserve"> identified by the City including</w:t>
      </w:r>
      <w:r w:rsidR="0085132C">
        <w:t xml:space="preserve"> </w:t>
      </w:r>
      <w:r w:rsidR="008C6EFE">
        <w:t xml:space="preserve">at the start of construction and </w:t>
      </w:r>
      <w:r w:rsidR="00CB2497">
        <w:t xml:space="preserve">end of </w:t>
      </w:r>
      <w:r w:rsidR="00FB6D45">
        <w:t>construction</w:t>
      </w:r>
      <w:r w:rsidR="00DF0DA3">
        <w:t xml:space="preserve">. The City shall </w:t>
      </w:r>
      <w:r w:rsidR="00332807">
        <w:t xml:space="preserve">provide </w:t>
      </w:r>
      <w:r w:rsidR="006D2103">
        <w:t xml:space="preserve">such material to the </w:t>
      </w:r>
      <w:r w:rsidR="00332807">
        <w:t xml:space="preserve">Authority </w:t>
      </w:r>
      <w:r w:rsidR="0005062F" w:rsidRPr="0005062F">
        <w:t>within ten (10) business days after capture,</w:t>
      </w:r>
      <w:r w:rsidR="00332807" w:rsidRPr="00332807">
        <w:t xml:space="preserve"> </w:t>
      </w:r>
      <w:r w:rsidR="00DF7045">
        <w:t>in a format</w:t>
      </w:r>
      <w:r>
        <w:t xml:space="preserve"> suitable for public distribution by STA across its communication platforms, including </w:t>
      </w:r>
      <w:r w:rsidR="002F5F64">
        <w:t xml:space="preserve">STA’s </w:t>
      </w:r>
      <w:r w:rsidR="00B91B8B">
        <w:t xml:space="preserve">website and </w:t>
      </w:r>
      <w:r>
        <w:t>social media</w:t>
      </w:r>
      <w:r w:rsidR="00AD6590">
        <w:t>.</w:t>
      </w:r>
      <w:r w:rsidR="004F027D">
        <w:t xml:space="preserve">  </w:t>
      </w:r>
      <w:r w:rsidR="60FEFBBE">
        <w:t>The City shall clearly identify Measure A as a funding source for the Project in all public-facing communications.</w:t>
      </w:r>
      <w:r w:rsidR="00206B37">
        <w:t xml:space="preserve"> </w:t>
      </w:r>
      <w:r w:rsidR="60FEFBBE">
        <w:t xml:space="preserve">This includes, but is not limited to, the City’s and/or Project’s official website, printed or digital materials provided to the public, and at project-related events. </w:t>
      </w:r>
      <w:r w:rsidR="00E545F0">
        <w:t>T</w:t>
      </w:r>
      <w:r w:rsidR="00F442A4" w:rsidRPr="00F442A4">
        <w:t>he City and the Authority shall coordinate on consistent public messaging regarding the use of Measure A funds. The City shall review public-facing communications related to Measure A to confirm consistency with the agreed-upon messaging.</w:t>
      </w:r>
      <w:r w:rsidR="00241D95">
        <w:t xml:space="preserve"> </w:t>
      </w:r>
      <w:r w:rsidR="60FEFBBE">
        <w:t xml:space="preserve">Where groundbreaking, ribbon-cutting, or other ceremonial events are held, the Authority shall be </w:t>
      </w:r>
      <w:proofErr w:type="gramStart"/>
      <w:r w:rsidR="60FEFBBE">
        <w:t>provided</w:t>
      </w:r>
      <w:proofErr w:type="gramEnd"/>
      <w:r w:rsidR="60FEFBBE">
        <w:t xml:space="preserve"> a speaking role to highlight the use of Measure A funds.</w:t>
      </w:r>
    </w:p>
    <w:p w14:paraId="16088416" w14:textId="77777777" w:rsidR="60FEFBBE" w:rsidRDefault="60FEFBBE" w:rsidP="00097402">
      <w:pPr>
        <w:pStyle w:val="ListParagraph"/>
        <w:numPr>
          <w:ilvl w:val="1"/>
          <w:numId w:val="7"/>
        </w:numPr>
      </w:pPr>
      <w:r>
        <w:t xml:space="preserve">The Parties agree to </w:t>
      </w:r>
      <w:proofErr w:type="gramStart"/>
      <w:r>
        <w:t>enter into</w:t>
      </w:r>
      <w:proofErr w:type="gramEnd"/>
      <w:r>
        <w:t xml:space="preserve"> any necessary </w:t>
      </w:r>
      <w:r w:rsidR="006E563E">
        <w:t>subrecipient,</w:t>
      </w:r>
      <w:r>
        <w:t xml:space="preserve"> or funding agreements required to access or disburse funds awarded for the Project and to comply with all terms and conditions of those fund sources.</w:t>
      </w:r>
    </w:p>
    <w:p w14:paraId="5FBFFBEF" w14:textId="77777777" w:rsidR="00CB598A" w:rsidRPr="00CB598A" w:rsidRDefault="00BB1730" w:rsidP="00CB598A">
      <w:pPr>
        <w:rPr>
          <w:b/>
          <w:bCs/>
        </w:rPr>
      </w:pPr>
      <w:r>
        <w:rPr>
          <w:b/>
          <w:bCs/>
        </w:rPr>
        <w:t>9</w:t>
      </w:r>
      <w:r w:rsidR="00CB598A" w:rsidRPr="00CB598A">
        <w:rPr>
          <w:b/>
          <w:bCs/>
        </w:rPr>
        <w:t xml:space="preserve">. </w:t>
      </w:r>
      <w:r w:rsidR="00F511B4">
        <w:rPr>
          <w:b/>
          <w:bCs/>
        </w:rPr>
        <w:t xml:space="preserve">Anticipated </w:t>
      </w:r>
      <w:r w:rsidR="00CB598A" w:rsidRPr="00CB598A">
        <w:rPr>
          <w:b/>
          <w:bCs/>
        </w:rPr>
        <w:t>Timeline</w:t>
      </w:r>
    </w:p>
    <w:p w14:paraId="6330E5A6" w14:textId="77777777" w:rsidR="00543DAB" w:rsidRDefault="00D7250A" w:rsidP="008F6420">
      <w:pPr>
        <w:numPr>
          <w:ilvl w:val="0"/>
          <w:numId w:val="6"/>
        </w:numPr>
        <w:spacing w:after="0" w:line="276" w:lineRule="auto"/>
      </w:pPr>
      <w:r w:rsidRPr="0041438B">
        <w:rPr>
          <w:u w:val="single"/>
        </w:rPr>
        <w:t>Spring</w:t>
      </w:r>
      <w:r w:rsidR="00153C61" w:rsidRPr="0041438B">
        <w:rPr>
          <w:u w:val="single"/>
        </w:rPr>
        <w:t xml:space="preserve"> </w:t>
      </w:r>
      <w:r w:rsidR="00CB598A" w:rsidRPr="0041438B">
        <w:rPr>
          <w:u w:val="single"/>
        </w:rPr>
        <w:t>202</w:t>
      </w:r>
      <w:r w:rsidRPr="0041438B">
        <w:rPr>
          <w:u w:val="single"/>
        </w:rPr>
        <w:t>6</w:t>
      </w:r>
      <w:r w:rsidR="00CB598A" w:rsidRPr="00CB598A">
        <w:t xml:space="preserve">: </w:t>
      </w:r>
    </w:p>
    <w:p w14:paraId="65E70BBC" w14:textId="76F7DD87" w:rsidR="00543DAB" w:rsidRDefault="00F64B90" w:rsidP="00543DAB">
      <w:pPr>
        <w:numPr>
          <w:ilvl w:val="1"/>
          <w:numId w:val="6"/>
        </w:numPr>
        <w:spacing w:after="0" w:line="276" w:lineRule="auto"/>
      </w:pPr>
      <w:r>
        <w:t>City</w:t>
      </w:r>
      <w:r w:rsidR="00A45C54">
        <w:t xml:space="preserve"> Council</w:t>
      </w:r>
      <w:r>
        <w:t xml:space="preserve"> and Authority </w:t>
      </w:r>
      <w:r w:rsidR="00097402">
        <w:t xml:space="preserve">execute </w:t>
      </w:r>
      <w:r>
        <w:t xml:space="preserve">this Agreement </w:t>
      </w:r>
    </w:p>
    <w:p w14:paraId="5FE4F37E" w14:textId="77777777" w:rsidR="009B1A71" w:rsidRDefault="009B1A71" w:rsidP="009B1A71">
      <w:pPr>
        <w:numPr>
          <w:ilvl w:val="1"/>
          <w:numId w:val="6"/>
        </w:numPr>
        <w:spacing w:after="0" w:line="276" w:lineRule="auto"/>
      </w:pPr>
      <w:r>
        <w:t>City and Authority adopt reimbursement resolutions for federal tax law purposes</w:t>
      </w:r>
    </w:p>
    <w:p w14:paraId="592C2E3A" w14:textId="7FB5C93F" w:rsidR="009B1A71" w:rsidRPr="00CB598A" w:rsidRDefault="009B1A71" w:rsidP="00543DAB">
      <w:pPr>
        <w:numPr>
          <w:ilvl w:val="1"/>
          <w:numId w:val="6"/>
        </w:numPr>
        <w:spacing w:after="0" w:line="276" w:lineRule="auto"/>
      </w:pPr>
      <w:r>
        <w:t xml:space="preserve">City awards Construction contract </w:t>
      </w:r>
    </w:p>
    <w:p w14:paraId="5EFE6C5D" w14:textId="1D0EEA6B" w:rsidR="004128F9" w:rsidRDefault="00087D7D" w:rsidP="00087D7D">
      <w:pPr>
        <w:numPr>
          <w:ilvl w:val="0"/>
          <w:numId w:val="6"/>
        </w:numPr>
        <w:spacing w:after="0" w:line="276" w:lineRule="auto"/>
      </w:pPr>
      <w:r w:rsidRPr="0041438B">
        <w:rPr>
          <w:u w:val="single"/>
        </w:rPr>
        <w:t>S</w:t>
      </w:r>
      <w:r w:rsidR="00D7250A" w:rsidRPr="0041438B">
        <w:rPr>
          <w:u w:val="single"/>
        </w:rPr>
        <w:t>ummer</w:t>
      </w:r>
      <w:r w:rsidRPr="0041438B">
        <w:rPr>
          <w:u w:val="single"/>
        </w:rPr>
        <w:t xml:space="preserve"> </w:t>
      </w:r>
      <w:r w:rsidR="00097402">
        <w:rPr>
          <w:u w:val="single"/>
        </w:rPr>
        <w:t xml:space="preserve">-Fall </w:t>
      </w:r>
      <w:r w:rsidRPr="0041438B">
        <w:rPr>
          <w:u w:val="single"/>
        </w:rPr>
        <w:t>2026</w:t>
      </w:r>
      <w:r w:rsidRPr="00CB598A">
        <w:t xml:space="preserve">: </w:t>
      </w:r>
    </w:p>
    <w:p w14:paraId="0F162434" w14:textId="77777777" w:rsidR="00097402" w:rsidRDefault="00F64B90" w:rsidP="004128F9">
      <w:pPr>
        <w:numPr>
          <w:ilvl w:val="1"/>
          <w:numId w:val="6"/>
        </w:numPr>
        <w:spacing w:after="0" w:line="276" w:lineRule="auto"/>
      </w:pPr>
      <w:r>
        <w:t xml:space="preserve">Authority </w:t>
      </w:r>
      <w:r w:rsidR="00E46C31">
        <w:t>with concurrence of the City</w:t>
      </w:r>
      <w:r>
        <w:t xml:space="preserve"> </w:t>
      </w:r>
      <w:r w:rsidR="00097402">
        <w:t>solicits lender for LOC</w:t>
      </w:r>
    </w:p>
    <w:p w14:paraId="61900386" w14:textId="191E263B" w:rsidR="004128F9" w:rsidRDefault="00097402" w:rsidP="004128F9">
      <w:pPr>
        <w:numPr>
          <w:ilvl w:val="1"/>
          <w:numId w:val="6"/>
        </w:numPr>
        <w:spacing w:after="0" w:line="276" w:lineRule="auto"/>
      </w:pPr>
      <w:r>
        <w:t xml:space="preserve">Authority with concurrence of the City </w:t>
      </w:r>
      <w:r w:rsidR="00F64B90">
        <w:t xml:space="preserve">selects </w:t>
      </w:r>
      <w:r w:rsidR="004128F9">
        <w:t>lender</w:t>
      </w:r>
      <w:r w:rsidR="00F64B90">
        <w:t xml:space="preserve"> for LOC and negotiates documentation for LOC</w:t>
      </w:r>
    </w:p>
    <w:p w14:paraId="6CE4206A" w14:textId="77777777" w:rsidR="004128F9" w:rsidRDefault="00F64B90" w:rsidP="004128F9">
      <w:pPr>
        <w:numPr>
          <w:ilvl w:val="1"/>
          <w:numId w:val="6"/>
        </w:numPr>
        <w:spacing w:after="0" w:line="276" w:lineRule="auto"/>
      </w:pPr>
      <w:r>
        <w:t>Authority consults with City on terms of LOC</w:t>
      </w:r>
    </w:p>
    <w:p w14:paraId="06BC8290" w14:textId="77777777" w:rsidR="00087D7D" w:rsidRDefault="00F64B90" w:rsidP="004128F9">
      <w:pPr>
        <w:numPr>
          <w:ilvl w:val="1"/>
          <w:numId w:val="6"/>
        </w:numPr>
        <w:spacing w:after="0" w:line="276" w:lineRule="auto"/>
      </w:pPr>
      <w:r>
        <w:lastRenderedPageBreak/>
        <w:t xml:space="preserve">Authority and City negotiate </w:t>
      </w:r>
      <w:r w:rsidR="00543DAB">
        <w:t xml:space="preserve">Implementation </w:t>
      </w:r>
      <w:r>
        <w:t>Agreement and any other relevant documentation</w:t>
      </w:r>
    </w:p>
    <w:p w14:paraId="08E99220" w14:textId="77777777" w:rsidR="004128F9" w:rsidRDefault="004128F9" w:rsidP="004128F9">
      <w:pPr>
        <w:numPr>
          <w:ilvl w:val="1"/>
          <w:numId w:val="6"/>
        </w:numPr>
        <w:spacing w:after="0" w:line="276" w:lineRule="auto"/>
      </w:pPr>
      <w:r>
        <w:t>Authority adopts resolutions authorizing the execution of the LOC and related agreements and the Implementation Agreement and related actions</w:t>
      </w:r>
    </w:p>
    <w:p w14:paraId="039797DE" w14:textId="77777777" w:rsidR="004128F9" w:rsidRDefault="004128F9" w:rsidP="004128F9">
      <w:pPr>
        <w:numPr>
          <w:ilvl w:val="1"/>
          <w:numId w:val="6"/>
        </w:numPr>
        <w:spacing w:after="0" w:line="276" w:lineRule="auto"/>
      </w:pPr>
      <w:r>
        <w:t>City adopts resolutions authorizing the execution of the Implementation Agreement and related actions</w:t>
      </w:r>
    </w:p>
    <w:p w14:paraId="309CE0C0" w14:textId="77777777" w:rsidR="00CB598A" w:rsidRPr="00CB598A" w:rsidRDefault="004128F9" w:rsidP="004128F9">
      <w:pPr>
        <w:numPr>
          <w:ilvl w:val="1"/>
          <w:numId w:val="6"/>
        </w:numPr>
        <w:spacing w:after="0" w:line="276" w:lineRule="auto"/>
      </w:pPr>
      <w:r>
        <w:t>LOC is issued and City and Authority execute Implementation Agreement and Tax Certificate</w:t>
      </w:r>
    </w:p>
    <w:p w14:paraId="0D66F10E" w14:textId="77777777" w:rsidR="00A55558" w:rsidRDefault="00A55558" w:rsidP="008F6420">
      <w:pPr>
        <w:spacing w:after="0" w:line="276" w:lineRule="auto"/>
        <w:ind w:left="720"/>
      </w:pPr>
    </w:p>
    <w:p w14:paraId="413A6E9E" w14:textId="77777777" w:rsidR="00D7250A" w:rsidRDefault="00D7250A" w:rsidP="00D7250A">
      <w:pPr>
        <w:spacing w:after="0" w:line="276" w:lineRule="auto"/>
      </w:pPr>
    </w:p>
    <w:p w14:paraId="79B276A4" w14:textId="77777777" w:rsidR="009D6551" w:rsidRDefault="009D6551">
      <w:r>
        <w:br w:type="page"/>
      </w:r>
    </w:p>
    <w:p w14:paraId="4E7E6A36" w14:textId="60B034A4" w:rsidR="00D7250A" w:rsidRDefault="00D7250A" w:rsidP="00D7250A">
      <w:pPr>
        <w:spacing w:after="0" w:line="276" w:lineRule="auto"/>
      </w:pPr>
      <w:r w:rsidRPr="00D7250A">
        <w:lastRenderedPageBreak/>
        <w:t xml:space="preserve">IN WITNESS WHEREOF, the </w:t>
      </w:r>
      <w:r w:rsidR="004128F9">
        <w:t xml:space="preserve">CITY OF </w:t>
      </w:r>
      <w:r w:rsidR="0039595F">
        <w:t>SACRAMENTO and</w:t>
      </w:r>
      <w:r w:rsidR="004128F9">
        <w:t xml:space="preserve"> the </w:t>
      </w:r>
      <w:r>
        <w:t xml:space="preserve">SACRAMENTO TRANSPORTATION AUTHORITY </w:t>
      </w:r>
      <w:r w:rsidRPr="00D7250A">
        <w:t xml:space="preserve">have executed this </w:t>
      </w:r>
      <w:r>
        <w:t xml:space="preserve">Agreement </w:t>
      </w:r>
      <w:r w:rsidRPr="00D7250A">
        <w:t>by their officers thereunto duly authorized as of the day and year first written above.</w:t>
      </w:r>
    </w:p>
    <w:p w14:paraId="62BD848A" w14:textId="77777777" w:rsidR="00D7250A" w:rsidRPr="00D7250A" w:rsidRDefault="00D7250A" w:rsidP="00D7250A">
      <w:pPr>
        <w:spacing w:after="0" w:line="276" w:lineRule="auto"/>
      </w:pPr>
    </w:p>
    <w:p w14:paraId="1B9283B1" w14:textId="77777777" w:rsidR="004128F9" w:rsidRPr="00451D42" w:rsidRDefault="004128F9" w:rsidP="004128F9">
      <w:pPr>
        <w:spacing w:after="0" w:line="276" w:lineRule="auto"/>
        <w:jc w:val="both"/>
        <w:rPr>
          <w:rFonts w:cs="Arial"/>
          <w:b/>
          <w:sz w:val="22"/>
          <w:szCs w:val="22"/>
          <w:u w:val="single"/>
        </w:rPr>
      </w:pPr>
      <w:r w:rsidRPr="00451D42">
        <w:rPr>
          <w:rFonts w:cs="Arial"/>
          <w:b/>
          <w:sz w:val="22"/>
          <w:szCs w:val="22"/>
          <w:u w:val="single"/>
        </w:rPr>
        <w:t>CITY OF SACRAMENTO</w:t>
      </w:r>
    </w:p>
    <w:p w14:paraId="5ED2E3CF" w14:textId="77777777" w:rsidR="004128F9" w:rsidRPr="00325523" w:rsidRDefault="004128F9" w:rsidP="004128F9">
      <w:pPr>
        <w:spacing w:after="0" w:line="276" w:lineRule="auto"/>
        <w:jc w:val="both"/>
        <w:rPr>
          <w:rFonts w:cs="Arial"/>
          <w:sz w:val="22"/>
          <w:szCs w:val="22"/>
        </w:rPr>
      </w:pPr>
    </w:p>
    <w:p w14:paraId="5B7A531D" w14:textId="77777777" w:rsidR="004128F9" w:rsidRPr="00325523" w:rsidRDefault="004128F9" w:rsidP="004128F9">
      <w:pPr>
        <w:spacing w:after="0" w:line="276" w:lineRule="auto"/>
        <w:jc w:val="both"/>
        <w:rPr>
          <w:rFonts w:cs="Arial"/>
          <w:sz w:val="22"/>
          <w:szCs w:val="22"/>
        </w:rPr>
      </w:pPr>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p w14:paraId="7ED37458" w14:textId="77777777" w:rsidR="004128F9" w:rsidRDefault="004128F9" w:rsidP="004128F9">
      <w:pPr>
        <w:spacing w:after="0" w:line="276" w:lineRule="auto"/>
        <w:jc w:val="both"/>
        <w:rPr>
          <w:rFonts w:cs="Arial"/>
          <w:sz w:val="22"/>
          <w:szCs w:val="22"/>
        </w:rPr>
      </w:pPr>
      <w:r w:rsidRPr="00325523">
        <w:rPr>
          <w:rFonts w:cs="Arial"/>
          <w:sz w:val="22"/>
          <w:szCs w:val="22"/>
        </w:rPr>
        <w:t xml:space="preserve">      </w:t>
      </w:r>
      <w:r w:rsidRPr="00325523">
        <w:rPr>
          <w:rFonts w:cs="Arial"/>
          <w:sz w:val="22"/>
          <w:szCs w:val="22"/>
        </w:rPr>
        <w:tab/>
      </w:r>
      <w:r>
        <w:rPr>
          <w:rFonts w:cs="Arial"/>
          <w:sz w:val="22"/>
          <w:szCs w:val="22"/>
        </w:rPr>
        <w:t>Ryan Moore, Assistant City Manager</w:t>
      </w:r>
    </w:p>
    <w:p w14:paraId="11235AFE" w14:textId="77777777" w:rsidR="004128F9" w:rsidRDefault="004128F9" w:rsidP="004128F9">
      <w:pPr>
        <w:spacing w:after="0" w:line="276" w:lineRule="auto"/>
        <w:jc w:val="both"/>
        <w:rPr>
          <w:rFonts w:cs="Arial"/>
          <w:sz w:val="22"/>
          <w:szCs w:val="22"/>
        </w:rPr>
      </w:pPr>
    </w:p>
    <w:p w14:paraId="1466820A" w14:textId="0024618E" w:rsidR="004128F9" w:rsidRDefault="004128F9" w:rsidP="004128F9">
      <w:pPr>
        <w:spacing w:after="0" w:line="276" w:lineRule="auto"/>
        <w:jc w:val="both"/>
        <w:rPr>
          <w:rFonts w:cs="Arial"/>
          <w:sz w:val="22"/>
          <w:szCs w:val="22"/>
        </w:rPr>
      </w:pPr>
      <w:r>
        <w:rPr>
          <w:rFonts w:cs="Arial"/>
          <w:sz w:val="22"/>
          <w:szCs w:val="22"/>
        </w:rPr>
        <w:t>Approved as to Form</w:t>
      </w:r>
    </w:p>
    <w:p w14:paraId="3B978337" w14:textId="0EBF3BF6" w:rsidR="004128F9" w:rsidRDefault="004128F9" w:rsidP="004128F9">
      <w:pPr>
        <w:spacing w:after="0" w:line="276" w:lineRule="auto"/>
        <w:jc w:val="both"/>
        <w:rPr>
          <w:rFonts w:cs="Arial"/>
          <w:sz w:val="22"/>
          <w:szCs w:val="22"/>
        </w:rPr>
      </w:pPr>
    </w:p>
    <w:p w14:paraId="3E9196B1" w14:textId="6EEDB251" w:rsidR="004128F9" w:rsidRPr="00325523" w:rsidRDefault="004128F9" w:rsidP="004128F9">
      <w:pPr>
        <w:spacing w:after="0" w:line="276" w:lineRule="auto"/>
        <w:jc w:val="both"/>
        <w:rPr>
          <w:rFonts w:cs="Arial"/>
          <w:sz w:val="22"/>
          <w:szCs w:val="22"/>
        </w:rPr>
      </w:pPr>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p w14:paraId="724EE99A" w14:textId="0D8F98C3" w:rsidR="004128F9" w:rsidRDefault="004128F9" w:rsidP="004128F9">
      <w:pPr>
        <w:spacing w:after="0" w:line="276" w:lineRule="auto"/>
        <w:jc w:val="both"/>
        <w:rPr>
          <w:rFonts w:cs="Arial"/>
          <w:sz w:val="22"/>
          <w:szCs w:val="22"/>
        </w:rPr>
      </w:pPr>
      <w:r>
        <w:rPr>
          <w:rFonts w:cs="Arial"/>
          <w:sz w:val="22"/>
          <w:szCs w:val="22"/>
        </w:rPr>
        <w:tab/>
        <w:t>Michael Fry, Senior Deputy City Attorney</w:t>
      </w:r>
    </w:p>
    <w:p w14:paraId="5864A8F6" w14:textId="58E423A4" w:rsidR="004128F9" w:rsidRDefault="004128F9" w:rsidP="004128F9">
      <w:pPr>
        <w:spacing w:after="0" w:line="276" w:lineRule="auto"/>
        <w:jc w:val="both"/>
        <w:rPr>
          <w:rFonts w:cs="Arial"/>
          <w:sz w:val="22"/>
          <w:szCs w:val="22"/>
        </w:rPr>
      </w:pPr>
    </w:p>
    <w:p w14:paraId="28B2D47D" w14:textId="5CBA2474" w:rsidR="004128F9" w:rsidRDefault="004128F9" w:rsidP="004128F9">
      <w:pPr>
        <w:spacing w:after="0" w:line="276" w:lineRule="auto"/>
        <w:jc w:val="both"/>
        <w:rPr>
          <w:rFonts w:cs="Arial"/>
          <w:sz w:val="22"/>
          <w:szCs w:val="22"/>
        </w:rPr>
      </w:pPr>
      <w:r>
        <w:rPr>
          <w:rFonts w:cs="Arial"/>
          <w:sz w:val="22"/>
          <w:szCs w:val="22"/>
        </w:rPr>
        <w:t>Attest:</w:t>
      </w:r>
    </w:p>
    <w:p w14:paraId="6F8E8132" w14:textId="6C15675B" w:rsidR="004128F9" w:rsidRDefault="004128F9" w:rsidP="004128F9">
      <w:pPr>
        <w:spacing w:after="0" w:line="276" w:lineRule="auto"/>
        <w:jc w:val="both"/>
        <w:rPr>
          <w:rFonts w:cs="Arial"/>
          <w:sz w:val="22"/>
          <w:szCs w:val="22"/>
        </w:rPr>
      </w:pPr>
    </w:p>
    <w:p w14:paraId="48FF476F" w14:textId="3D954A62" w:rsidR="004128F9" w:rsidRPr="00325523" w:rsidRDefault="004128F9" w:rsidP="004128F9">
      <w:pPr>
        <w:spacing w:after="0" w:line="276" w:lineRule="auto"/>
        <w:jc w:val="both"/>
        <w:rPr>
          <w:rFonts w:cs="Arial"/>
          <w:sz w:val="22"/>
          <w:szCs w:val="22"/>
        </w:rPr>
      </w:pPr>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p w14:paraId="0464594D" w14:textId="50EEEF80" w:rsidR="004128F9" w:rsidRDefault="004128F9" w:rsidP="004128F9">
      <w:pPr>
        <w:spacing w:after="0" w:line="276" w:lineRule="auto"/>
        <w:jc w:val="both"/>
        <w:rPr>
          <w:rFonts w:cs="Arial"/>
          <w:sz w:val="22"/>
          <w:szCs w:val="22"/>
        </w:rPr>
      </w:pPr>
      <w:r>
        <w:rPr>
          <w:rFonts w:cs="Arial"/>
          <w:sz w:val="22"/>
          <w:szCs w:val="22"/>
        </w:rPr>
        <w:tab/>
        <w:t>Assistant City Clerk</w:t>
      </w:r>
    </w:p>
    <w:p w14:paraId="18C288A3" w14:textId="7966DEEF" w:rsidR="004128F9" w:rsidRDefault="004128F9" w:rsidP="004128F9">
      <w:pPr>
        <w:rPr>
          <w:rFonts w:cs="Arial"/>
          <w:sz w:val="22"/>
          <w:szCs w:val="22"/>
        </w:rPr>
      </w:pPr>
    </w:p>
    <w:p w14:paraId="7A008863" w14:textId="77777777" w:rsidR="004128F9" w:rsidRDefault="004128F9" w:rsidP="004128F9">
      <w:pPr>
        <w:rPr>
          <w:rFonts w:cs="Arial"/>
          <w:sz w:val="22"/>
          <w:szCs w:val="22"/>
        </w:rPr>
      </w:pPr>
      <w:r>
        <w:rPr>
          <w:rFonts w:cs="Arial"/>
          <w:sz w:val="22"/>
          <w:szCs w:val="22"/>
        </w:rPr>
        <w:br w:type="page"/>
      </w:r>
    </w:p>
    <w:p w14:paraId="017D407E" w14:textId="77777777" w:rsidR="004128F9" w:rsidRPr="00DA5D99" w:rsidRDefault="004128F9" w:rsidP="004128F9">
      <w:pPr>
        <w:spacing w:after="0" w:line="276" w:lineRule="auto"/>
        <w:jc w:val="both"/>
        <w:rPr>
          <w:rFonts w:cs="Arial"/>
          <w:b/>
          <w:sz w:val="22"/>
          <w:szCs w:val="22"/>
        </w:rPr>
      </w:pPr>
      <w:r w:rsidRPr="00DA5D99">
        <w:rPr>
          <w:rFonts w:cs="Arial"/>
          <w:b/>
          <w:sz w:val="22"/>
          <w:szCs w:val="22"/>
        </w:rPr>
        <w:lastRenderedPageBreak/>
        <w:t>SACRAMENTO TRANSPORTATION AUTHORITY</w:t>
      </w:r>
    </w:p>
    <w:p w14:paraId="3D1FE56F" w14:textId="77777777" w:rsidR="004128F9" w:rsidRPr="00325523" w:rsidRDefault="004128F9" w:rsidP="004128F9">
      <w:pPr>
        <w:spacing w:after="0" w:line="276" w:lineRule="auto"/>
        <w:jc w:val="both"/>
        <w:rPr>
          <w:rFonts w:cs="Arial"/>
          <w:sz w:val="22"/>
          <w:szCs w:val="22"/>
        </w:rPr>
      </w:pPr>
      <w:bookmarkStart w:id="2" w:name="_Hlk205995444"/>
    </w:p>
    <w:p w14:paraId="0BB1ADFE" w14:textId="77777777" w:rsidR="004128F9" w:rsidRPr="00325523" w:rsidRDefault="004128F9" w:rsidP="004128F9">
      <w:pPr>
        <w:spacing w:after="0" w:line="276" w:lineRule="auto"/>
        <w:jc w:val="both"/>
        <w:rPr>
          <w:rFonts w:cs="Arial"/>
          <w:sz w:val="22"/>
          <w:szCs w:val="22"/>
        </w:rPr>
      </w:pPr>
      <w:bookmarkStart w:id="3" w:name="_Hlk131674665"/>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p w14:paraId="3A6C9FF9" w14:textId="77777777" w:rsidR="004128F9" w:rsidRDefault="004128F9" w:rsidP="004128F9">
      <w:pPr>
        <w:spacing w:after="0" w:line="276" w:lineRule="auto"/>
        <w:jc w:val="both"/>
        <w:rPr>
          <w:rFonts w:cs="Arial"/>
          <w:sz w:val="22"/>
          <w:szCs w:val="22"/>
        </w:rPr>
      </w:pPr>
      <w:r>
        <w:rPr>
          <w:rFonts w:cs="Arial"/>
          <w:sz w:val="22"/>
          <w:szCs w:val="22"/>
        </w:rPr>
        <w:tab/>
        <w:t>Kevin M. Bewsey, Executive Director</w:t>
      </w:r>
    </w:p>
    <w:bookmarkEnd w:id="3"/>
    <w:p w14:paraId="7441DDDC" w14:textId="77777777" w:rsidR="004128F9" w:rsidRDefault="004128F9" w:rsidP="004128F9">
      <w:pPr>
        <w:spacing w:after="0" w:line="276" w:lineRule="auto"/>
        <w:jc w:val="both"/>
        <w:rPr>
          <w:rFonts w:cs="Arial"/>
          <w:sz w:val="22"/>
          <w:szCs w:val="22"/>
        </w:rPr>
      </w:pPr>
    </w:p>
    <w:bookmarkEnd w:id="2"/>
    <w:p w14:paraId="1DE928ED" w14:textId="77777777" w:rsidR="004128F9" w:rsidRDefault="004128F9" w:rsidP="004128F9">
      <w:pPr>
        <w:spacing w:after="0" w:line="276" w:lineRule="auto"/>
        <w:jc w:val="both"/>
        <w:rPr>
          <w:rFonts w:cs="Arial"/>
          <w:sz w:val="22"/>
          <w:szCs w:val="22"/>
        </w:rPr>
      </w:pPr>
    </w:p>
    <w:p w14:paraId="14D3C412" w14:textId="77777777" w:rsidR="004128F9" w:rsidRDefault="004128F9" w:rsidP="004128F9">
      <w:pPr>
        <w:spacing w:after="0" w:line="276" w:lineRule="auto"/>
        <w:jc w:val="both"/>
        <w:rPr>
          <w:rFonts w:cs="Arial"/>
          <w:sz w:val="22"/>
          <w:szCs w:val="22"/>
        </w:rPr>
      </w:pPr>
      <w:r w:rsidRPr="00F9788B">
        <w:rPr>
          <w:rFonts w:cs="Arial"/>
          <w:sz w:val="22"/>
          <w:szCs w:val="22"/>
        </w:rPr>
        <w:t>Re</w:t>
      </w:r>
      <w:r>
        <w:rPr>
          <w:rFonts w:cs="Arial"/>
          <w:sz w:val="22"/>
          <w:szCs w:val="22"/>
        </w:rPr>
        <w:t>commended for Approval:</w:t>
      </w:r>
    </w:p>
    <w:p w14:paraId="1B15B451" w14:textId="77777777" w:rsidR="004128F9" w:rsidRPr="00325523" w:rsidRDefault="004128F9" w:rsidP="004128F9">
      <w:pPr>
        <w:spacing w:after="0" w:line="276" w:lineRule="auto"/>
        <w:jc w:val="both"/>
        <w:rPr>
          <w:rFonts w:cs="Arial"/>
          <w:sz w:val="22"/>
          <w:szCs w:val="22"/>
        </w:rPr>
      </w:pPr>
    </w:p>
    <w:p w14:paraId="2AB34FBC" w14:textId="77777777" w:rsidR="004128F9" w:rsidRPr="00325523" w:rsidRDefault="004128F9" w:rsidP="004128F9">
      <w:pPr>
        <w:spacing w:after="0" w:line="276" w:lineRule="auto"/>
        <w:jc w:val="both"/>
        <w:rPr>
          <w:rFonts w:cs="Arial"/>
          <w:sz w:val="22"/>
          <w:szCs w:val="22"/>
        </w:rPr>
      </w:pPr>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p w14:paraId="3C069DA3" w14:textId="77777777" w:rsidR="004128F9" w:rsidRDefault="004128F9" w:rsidP="004128F9">
      <w:pPr>
        <w:spacing w:after="0" w:line="276" w:lineRule="auto"/>
        <w:jc w:val="both"/>
        <w:rPr>
          <w:rFonts w:cs="Arial"/>
          <w:sz w:val="22"/>
          <w:szCs w:val="22"/>
        </w:rPr>
      </w:pPr>
      <w:r>
        <w:rPr>
          <w:rFonts w:cs="Arial"/>
          <w:sz w:val="22"/>
          <w:szCs w:val="22"/>
        </w:rPr>
        <w:tab/>
        <w:t>Dustin Purinton, Chief Financial Officer</w:t>
      </w:r>
    </w:p>
    <w:p w14:paraId="64DA54D9" w14:textId="77777777" w:rsidR="004128F9" w:rsidRDefault="004128F9" w:rsidP="004128F9">
      <w:pPr>
        <w:spacing w:after="0" w:line="276" w:lineRule="auto"/>
        <w:jc w:val="both"/>
        <w:rPr>
          <w:rFonts w:cs="Arial"/>
          <w:sz w:val="22"/>
          <w:szCs w:val="22"/>
        </w:rPr>
      </w:pPr>
    </w:p>
    <w:p w14:paraId="26F5F27C" w14:textId="77777777" w:rsidR="004128F9" w:rsidRDefault="004128F9" w:rsidP="004128F9">
      <w:pPr>
        <w:spacing w:after="0" w:line="276" w:lineRule="auto"/>
        <w:jc w:val="both"/>
        <w:rPr>
          <w:rFonts w:cs="Arial"/>
          <w:sz w:val="22"/>
          <w:szCs w:val="22"/>
        </w:rPr>
      </w:pPr>
    </w:p>
    <w:p w14:paraId="446436DE" w14:textId="77777777" w:rsidR="004128F9" w:rsidRDefault="004128F9" w:rsidP="004128F9">
      <w:pPr>
        <w:spacing w:after="0" w:line="276" w:lineRule="auto"/>
        <w:jc w:val="both"/>
        <w:rPr>
          <w:rFonts w:cs="Arial"/>
          <w:sz w:val="22"/>
          <w:szCs w:val="22"/>
        </w:rPr>
      </w:pPr>
      <w:bookmarkStart w:id="4" w:name="_Hlk131674939"/>
      <w:r w:rsidRPr="00F9788B">
        <w:rPr>
          <w:rFonts w:cs="Arial"/>
          <w:sz w:val="22"/>
          <w:szCs w:val="22"/>
        </w:rPr>
        <w:t xml:space="preserve">Reviewed and </w:t>
      </w:r>
      <w:proofErr w:type="gramStart"/>
      <w:r>
        <w:rPr>
          <w:rFonts w:cs="Arial"/>
          <w:sz w:val="22"/>
          <w:szCs w:val="22"/>
        </w:rPr>
        <w:t>Approved</w:t>
      </w:r>
      <w:proofErr w:type="gramEnd"/>
      <w:r>
        <w:rPr>
          <w:rFonts w:cs="Arial"/>
          <w:sz w:val="22"/>
          <w:szCs w:val="22"/>
        </w:rPr>
        <w:t xml:space="preserve"> as to Form</w:t>
      </w:r>
    </w:p>
    <w:bookmarkEnd w:id="4"/>
    <w:p w14:paraId="5399C8DA" w14:textId="77777777" w:rsidR="004128F9" w:rsidRDefault="004128F9" w:rsidP="004128F9">
      <w:pPr>
        <w:spacing w:after="0" w:line="276" w:lineRule="auto"/>
        <w:jc w:val="both"/>
        <w:rPr>
          <w:rFonts w:cs="Arial"/>
          <w:sz w:val="22"/>
          <w:szCs w:val="22"/>
        </w:rPr>
      </w:pPr>
    </w:p>
    <w:p w14:paraId="4DBB23BE" w14:textId="77777777" w:rsidR="004128F9" w:rsidRPr="00325523" w:rsidRDefault="004128F9" w:rsidP="004128F9">
      <w:pPr>
        <w:spacing w:after="0" w:line="276" w:lineRule="auto"/>
        <w:jc w:val="both"/>
        <w:rPr>
          <w:rFonts w:cs="Arial"/>
          <w:sz w:val="22"/>
          <w:szCs w:val="22"/>
        </w:rPr>
      </w:pPr>
      <w:bookmarkStart w:id="5" w:name="_Hlk136867592"/>
      <w:proofErr w:type="gramStart"/>
      <w:r w:rsidRPr="00325523">
        <w:rPr>
          <w:rFonts w:cs="Arial"/>
          <w:sz w:val="22"/>
          <w:szCs w:val="22"/>
        </w:rPr>
        <w:t>By</w:t>
      </w:r>
      <w:proofErr w:type="gramEnd"/>
      <w:r>
        <w:rPr>
          <w:rFonts w:cs="Arial"/>
          <w:sz w:val="22"/>
          <w:szCs w:val="22"/>
        </w:rPr>
        <w:t>:</w:t>
      </w:r>
      <w:r>
        <w:rPr>
          <w:rFonts w:cs="Arial"/>
          <w:sz w:val="22"/>
          <w:szCs w:val="22"/>
        </w:rPr>
        <w:tab/>
      </w:r>
      <w:r w:rsidRPr="00325523">
        <w:rPr>
          <w:rFonts w:cs="Arial"/>
          <w:sz w:val="22"/>
          <w:szCs w:val="22"/>
        </w:rPr>
        <w:t>___________________________________</w:t>
      </w:r>
      <w:proofErr w:type="gramStart"/>
      <w:r w:rsidRPr="00325523">
        <w:rPr>
          <w:rFonts w:cs="Arial"/>
          <w:sz w:val="22"/>
          <w:szCs w:val="22"/>
        </w:rPr>
        <w:t>_</w:t>
      </w:r>
      <w:r>
        <w:rPr>
          <w:rFonts w:cs="Arial"/>
          <w:sz w:val="22"/>
          <w:szCs w:val="22"/>
        </w:rPr>
        <w:t xml:space="preserve">  </w:t>
      </w:r>
      <w:r w:rsidRPr="00B661B9">
        <w:rPr>
          <w:rFonts w:cs="Arial"/>
          <w:sz w:val="22"/>
          <w:szCs w:val="22"/>
        </w:rPr>
        <w:t>Date</w:t>
      </w:r>
      <w:proofErr w:type="gramEnd"/>
      <w:r w:rsidRPr="00B661B9">
        <w:rPr>
          <w:rFonts w:cs="Arial"/>
          <w:sz w:val="22"/>
          <w:szCs w:val="22"/>
        </w:rPr>
        <w:t>:</w:t>
      </w:r>
      <w:r w:rsidRPr="00F65B5E">
        <w:rPr>
          <w:rFonts w:cs="Arial"/>
          <w:sz w:val="22"/>
          <w:szCs w:val="22"/>
        </w:rPr>
        <w:t xml:space="preserve"> </w:t>
      </w:r>
      <w:r w:rsidRPr="00325523">
        <w:rPr>
          <w:rFonts w:cs="Arial"/>
          <w:sz w:val="22"/>
          <w:szCs w:val="22"/>
        </w:rPr>
        <w:t>____________________________</w:t>
      </w:r>
    </w:p>
    <w:bookmarkEnd w:id="5"/>
    <w:p w14:paraId="1F5713FB" w14:textId="77777777" w:rsidR="004128F9" w:rsidRDefault="004128F9" w:rsidP="004128F9">
      <w:pPr>
        <w:spacing w:after="0" w:line="276" w:lineRule="auto"/>
        <w:jc w:val="both"/>
        <w:rPr>
          <w:rFonts w:cs="Arial"/>
          <w:sz w:val="22"/>
          <w:szCs w:val="22"/>
        </w:rPr>
      </w:pPr>
      <w:r>
        <w:rPr>
          <w:rFonts w:cs="Arial"/>
          <w:sz w:val="22"/>
          <w:szCs w:val="22"/>
        </w:rPr>
        <w:tab/>
        <w:t>William Burke, Legal Counsel</w:t>
      </w:r>
    </w:p>
    <w:p w14:paraId="6AA6437F" w14:textId="77777777" w:rsidR="004128F9" w:rsidRDefault="004128F9" w:rsidP="004128F9">
      <w:pPr>
        <w:spacing w:after="0"/>
        <w:rPr>
          <w:rFonts w:cs="Arial"/>
          <w:sz w:val="22"/>
          <w:szCs w:val="22"/>
        </w:rPr>
      </w:pPr>
    </w:p>
    <w:p w14:paraId="07784BA3" w14:textId="77777777" w:rsidR="004128F9" w:rsidRPr="00093DC7" w:rsidRDefault="004128F9" w:rsidP="004128F9">
      <w:pPr>
        <w:spacing w:after="0"/>
        <w:rPr>
          <w:rFonts w:cs="Arial"/>
          <w:sz w:val="22"/>
          <w:szCs w:val="22"/>
        </w:rPr>
      </w:pPr>
    </w:p>
    <w:p w14:paraId="2CFA604B" w14:textId="77777777" w:rsidR="00D7250A" w:rsidRPr="00D7250A" w:rsidRDefault="00D7250A" w:rsidP="00D7250A">
      <w:pPr>
        <w:spacing w:after="0" w:line="276" w:lineRule="auto"/>
      </w:pPr>
    </w:p>
    <w:p w14:paraId="1C4CD9F1" w14:textId="77777777" w:rsidR="00D7250A" w:rsidRPr="00D7250A" w:rsidRDefault="00D7250A" w:rsidP="00D7250A">
      <w:pPr>
        <w:spacing w:after="0" w:line="276" w:lineRule="auto"/>
      </w:pPr>
    </w:p>
    <w:p w14:paraId="4B51AAF9" w14:textId="77777777" w:rsidR="00772A22" w:rsidRDefault="00772A22" w:rsidP="00A55558">
      <w:pPr>
        <w:spacing w:after="0" w:line="276" w:lineRule="auto"/>
        <w:jc w:val="both"/>
        <w:rPr>
          <w:rFonts w:cs="Arial"/>
        </w:rPr>
      </w:pPr>
    </w:p>
    <w:p w14:paraId="1718E3AF" w14:textId="77777777" w:rsidR="00D7250A" w:rsidRDefault="00D7250A" w:rsidP="00A55558">
      <w:pPr>
        <w:spacing w:after="0" w:line="276" w:lineRule="auto"/>
        <w:jc w:val="both"/>
        <w:rPr>
          <w:rFonts w:cs="Arial"/>
        </w:rPr>
      </w:pPr>
    </w:p>
    <w:p w14:paraId="30E36028" w14:textId="77777777" w:rsidR="00772A22" w:rsidRDefault="00772A22" w:rsidP="00A55558">
      <w:pPr>
        <w:spacing w:after="0" w:line="276" w:lineRule="auto"/>
        <w:jc w:val="both"/>
        <w:rPr>
          <w:rFonts w:cs="Arial"/>
        </w:rPr>
      </w:pPr>
      <w:r>
        <w:rPr>
          <w:rFonts w:cs="Arial"/>
        </w:rPr>
        <w:t>Attachments:</w:t>
      </w:r>
    </w:p>
    <w:p w14:paraId="1DEC9F1F" w14:textId="447178CF" w:rsidR="00772A22" w:rsidRDefault="00772A22" w:rsidP="00A55558">
      <w:pPr>
        <w:spacing w:after="0" w:line="276" w:lineRule="auto"/>
        <w:jc w:val="both"/>
        <w:rPr>
          <w:rFonts w:cs="Arial"/>
        </w:rPr>
      </w:pPr>
      <w:r>
        <w:rPr>
          <w:rFonts w:cs="Arial"/>
        </w:rPr>
        <w:t xml:space="preserve">#1 </w:t>
      </w:r>
      <w:r w:rsidR="00F95A2C">
        <w:rPr>
          <w:rFonts w:cs="Arial"/>
        </w:rPr>
        <w:t xml:space="preserve">Signed </w:t>
      </w:r>
      <w:r w:rsidR="00B31221">
        <w:rPr>
          <w:rFonts w:cs="Arial"/>
        </w:rPr>
        <w:t>High-Cost</w:t>
      </w:r>
      <w:r w:rsidR="00F95A2C">
        <w:rPr>
          <w:rFonts w:cs="Arial"/>
        </w:rPr>
        <w:t xml:space="preserve"> Bridge </w:t>
      </w:r>
      <w:r w:rsidR="00013C90">
        <w:rPr>
          <w:rFonts w:cs="Arial"/>
        </w:rPr>
        <w:t>A</w:t>
      </w:r>
      <w:r w:rsidR="00D7250A">
        <w:rPr>
          <w:rFonts w:cs="Arial"/>
        </w:rPr>
        <w:t>greement</w:t>
      </w:r>
    </w:p>
    <w:p w14:paraId="19A131C5" w14:textId="6972A4DE" w:rsidR="00925B24" w:rsidRDefault="00925B24" w:rsidP="00A55558">
      <w:pPr>
        <w:spacing w:after="0" w:line="276" w:lineRule="auto"/>
        <w:jc w:val="both"/>
        <w:rPr>
          <w:rFonts w:cs="Arial"/>
        </w:rPr>
      </w:pPr>
      <w:r>
        <w:rPr>
          <w:rFonts w:cs="Arial"/>
        </w:rPr>
        <w:t>#2 Highway Bridge Program Funding Tables</w:t>
      </w:r>
    </w:p>
    <w:p w14:paraId="57FF0D4F" w14:textId="28AAE670" w:rsidR="008F7DE0" w:rsidRDefault="00A97A17" w:rsidP="004128F9">
      <w:pPr>
        <w:spacing w:after="0" w:line="276" w:lineRule="auto"/>
        <w:jc w:val="both"/>
        <w:rPr>
          <w:rFonts w:cs="Arial"/>
          <w:b/>
          <w:sz w:val="22"/>
          <w:szCs w:val="22"/>
          <w:u w:val="single"/>
        </w:rPr>
      </w:pPr>
      <w:r>
        <w:rPr>
          <w:rFonts w:cs="Arial"/>
        </w:rPr>
        <w:t>#</w:t>
      </w:r>
      <w:r w:rsidR="008F715F">
        <w:rPr>
          <w:rFonts w:cs="Arial"/>
        </w:rPr>
        <w:t>3</w:t>
      </w:r>
      <w:r>
        <w:rPr>
          <w:rFonts w:cs="Arial"/>
        </w:rPr>
        <w:t xml:space="preserve"> </w:t>
      </w:r>
      <w:r w:rsidR="00AB3922" w:rsidRPr="00AB3922">
        <w:rPr>
          <w:rFonts w:cs="Arial"/>
        </w:rPr>
        <w:t>I Street Bridge Replacement – Measure A Eligibility</w:t>
      </w:r>
    </w:p>
    <w:sectPr w:rsidR="008F7DE0">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3EA9" w14:textId="77777777" w:rsidR="00A43ADA" w:rsidRDefault="00A43ADA" w:rsidP="00093DC7">
      <w:pPr>
        <w:spacing w:after="0" w:line="240" w:lineRule="auto"/>
      </w:pPr>
      <w:r>
        <w:separator/>
      </w:r>
    </w:p>
  </w:endnote>
  <w:endnote w:type="continuationSeparator" w:id="0">
    <w:p w14:paraId="64B9A8D5" w14:textId="77777777" w:rsidR="00A43ADA" w:rsidRDefault="00A43ADA" w:rsidP="0009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18A" w14:textId="77777777" w:rsidR="003A5234" w:rsidRDefault="00093DC7">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p w14:paraId="69500560" w14:textId="77777777" w:rsidR="003A5234" w:rsidRDefault="00A43ADA">
    <w:pPr>
      <w:pStyle w:val="Footer"/>
    </w:pPr>
    <w:r>
      <w:rPr>
        <w:noProof/>
      </w:rPr>
      <w:pict w14:anchorId="2F998853">
        <v:shapetype id="_x0000_t202" coordsize="21600,21600" o:spt="202" path="m,l,21600r21600,l21600,xe">
          <v:stroke joinstyle="miter"/>
          <v:path gradientshapeok="t" o:connecttype="rect"/>
        </v:shapetype>
        <v:shape id="zzmpTrailer_1078_19" o:spid="_x0000_s1033" type="#_x0000_t202" alt="" style="position:absolute;margin-left:0;margin-top:0;width:201.6pt;height:2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65A4E983" w14:textId="77777777" w:rsidR="003A5234" w:rsidRDefault="003A5234">
                <w:pPr>
                  <w:pStyle w:val="MacPacTrailer"/>
                </w:pPr>
                <w:r>
                  <w:t>4129-6269-0404.4</w:t>
                </w:r>
              </w:p>
              <w:p w14:paraId="029F32B7" w14:textId="77777777" w:rsidR="003A5234" w:rsidRDefault="003A523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AE9D" w14:textId="77777777" w:rsidR="003A5234" w:rsidRDefault="00A43ADA">
    <w:pPr>
      <w:pStyle w:val="Footer"/>
    </w:pPr>
    <w:r>
      <w:rPr>
        <w:noProof/>
      </w:rPr>
      <w:pict w14:anchorId="300FB524">
        <v:shapetype id="_x0000_t202" coordsize="21600,21600" o:spt="202" path="m,l,21600r21600,l21600,xe">
          <v:stroke joinstyle="miter"/>
          <v:path gradientshapeok="t" o:connecttype="rect"/>
        </v:shapetype>
        <v:shape id="zzmpTrailer_1078_1B" o:spid="_x0000_s1034" type="#_x0000_t202" alt="" style="position:absolute;margin-left:0;margin-top:0;width:201.6pt;height:20pt;z-index:25165824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52E52690" w14:textId="77777777" w:rsidR="003A5234" w:rsidRDefault="003A5234">
                <w:pPr>
                  <w:pStyle w:val="MacPacTrailer"/>
                </w:pPr>
                <w:r>
                  <w:t>4129-6269-0404.4</w:t>
                </w:r>
              </w:p>
              <w:p w14:paraId="3C05563A" w14:textId="77777777" w:rsidR="003A5234" w:rsidRDefault="003A523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72BB" w14:textId="77777777" w:rsidR="00A43ADA" w:rsidRDefault="00A43ADA" w:rsidP="00093DC7">
      <w:pPr>
        <w:spacing w:after="0" w:line="240" w:lineRule="auto"/>
      </w:pPr>
      <w:r>
        <w:separator/>
      </w:r>
    </w:p>
  </w:footnote>
  <w:footnote w:type="continuationSeparator" w:id="0">
    <w:p w14:paraId="506D8302" w14:textId="77777777" w:rsidR="00A43ADA" w:rsidRDefault="00A43ADA" w:rsidP="00093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D46E" w14:textId="77777777" w:rsidR="00093DC7" w:rsidRDefault="0026758C">
    <w:pPr>
      <w:pStyle w:val="Header"/>
    </w:pPr>
    <w:r>
      <w:t>Agreement</w:t>
    </w:r>
    <w:r w:rsidR="00093DC7">
      <w:t>: I Street Bridge Financing</w:t>
    </w:r>
  </w:p>
  <w:p w14:paraId="638052C1" w14:textId="77777777" w:rsidR="00093DC7" w:rsidRDefault="00093DC7">
    <w:pPr>
      <w:pStyle w:val="Header"/>
    </w:pPr>
  </w:p>
  <w:p w14:paraId="4CF3AB4D" w14:textId="77777777" w:rsidR="00093DC7" w:rsidRDefault="0009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58AE"/>
    <w:multiLevelType w:val="multilevel"/>
    <w:tmpl w:val="CE42621E"/>
    <w:lvl w:ilvl="0">
      <w:start w:val="5"/>
      <w:numFmt w:val="decimal"/>
      <w:lvlText w:val="%1."/>
      <w:lvlJc w:val="left"/>
      <w:pPr>
        <w:ind w:left="720" w:hanging="360"/>
      </w:pPr>
      <w:rPr>
        <w:rFonts w:hint="default"/>
      </w:rPr>
    </w:lvl>
    <w:lvl w:ilvl="1">
      <w:start w:val="5"/>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C95078"/>
    <w:multiLevelType w:val="multilevel"/>
    <w:tmpl w:val="8FF41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662FC"/>
    <w:multiLevelType w:val="multilevel"/>
    <w:tmpl w:val="4C70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D96013"/>
    <w:multiLevelType w:val="multilevel"/>
    <w:tmpl w:val="15F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1971B9"/>
    <w:multiLevelType w:val="multilevel"/>
    <w:tmpl w:val="16ECD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BD58DA"/>
    <w:multiLevelType w:val="multilevel"/>
    <w:tmpl w:val="D74E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1860CF"/>
    <w:multiLevelType w:val="multilevel"/>
    <w:tmpl w:val="58588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61188"/>
    <w:multiLevelType w:val="multilevel"/>
    <w:tmpl w:val="A440DA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FE4338"/>
    <w:multiLevelType w:val="multilevel"/>
    <w:tmpl w:val="F0D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2865582">
    <w:abstractNumId w:val="8"/>
  </w:num>
  <w:num w:numId="2" w16cid:durableId="903219745">
    <w:abstractNumId w:val="2"/>
  </w:num>
  <w:num w:numId="3" w16cid:durableId="1534461780">
    <w:abstractNumId w:val="3"/>
  </w:num>
  <w:num w:numId="4" w16cid:durableId="2028291174">
    <w:abstractNumId w:val="5"/>
  </w:num>
  <w:num w:numId="5" w16cid:durableId="423653674">
    <w:abstractNumId w:val="6"/>
  </w:num>
  <w:num w:numId="6" w16cid:durableId="1425147455">
    <w:abstractNumId w:val="1"/>
  </w:num>
  <w:num w:numId="7" w16cid:durableId="1713070413">
    <w:abstractNumId w:val="4"/>
  </w:num>
  <w:num w:numId="8" w16cid:durableId="449860510">
    <w:abstractNumId w:val="7"/>
  </w:num>
  <w:num w:numId="9" w16cid:durableId="20919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0A"/>
    <w:rsid w:val="00002AF1"/>
    <w:rsid w:val="00004661"/>
    <w:rsid w:val="00004E54"/>
    <w:rsid w:val="000068FF"/>
    <w:rsid w:val="00012F34"/>
    <w:rsid w:val="00013C90"/>
    <w:rsid w:val="000212A9"/>
    <w:rsid w:val="000216B1"/>
    <w:rsid w:val="00022DD8"/>
    <w:rsid w:val="00026796"/>
    <w:rsid w:val="00026C74"/>
    <w:rsid w:val="0002771C"/>
    <w:rsid w:val="00030928"/>
    <w:rsid w:val="00031757"/>
    <w:rsid w:val="00032557"/>
    <w:rsid w:val="00032C91"/>
    <w:rsid w:val="00035E2F"/>
    <w:rsid w:val="000368DB"/>
    <w:rsid w:val="00036BB2"/>
    <w:rsid w:val="00037391"/>
    <w:rsid w:val="00042906"/>
    <w:rsid w:val="00047916"/>
    <w:rsid w:val="00050096"/>
    <w:rsid w:val="000501BD"/>
    <w:rsid w:val="0005062F"/>
    <w:rsid w:val="00050E7D"/>
    <w:rsid w:val="00056A4E"/>
    <w:rsid w:val="00057900"/>
    <w:rsid w:val="00061511"/>
    <w:rsid w:val="00063A18"/>
    <w:rsid w:val="00067AC0"/>
    <w:rsid w:val="00070A06"/>
    <w:rsid w:val="00071D0A"/>
    <w:rsid w:val="00072158"/>
    <w:rsid w:val="00075485"/>
    <w:rsid w:val="0007557F"/>
    <w:rsid w:val="000765D0"/>
    <w:rsid w:val="00076E65"/>
    <w:rsid w:val="00077BD1"/>
    <w:rsid w:val="0008031B"/>
    <w:rsid w:val="00084550"/>
    <w:rsid w:val="00084A79"/>
    <w:rsid w:val="000856C3"/>
    <w:rsid w:val="00087D7D"/>
    <w:rsid w:val="0009002E"/>
    <w:rsid w:val="00093DC7"/>
    <w:rsid w:val="00095875"/>
    <w:rsid w:val="00095E17"/>
    <w:rsid w:val="00097402"/>
    <w:rsid w:val="000974B2"/>
    <w:rsid w:val="000A379F"/>
    <w:rsid w:val="000A4E72"/>
    <w:rsid w:val="000A58EC"/>
    <w:rsid w:val="000A60DA"/>
    <w:rsid w:val="000B01B4"/>
    <w:rsid w:val="000B1F2D"/>
    <w:rsid w:val="000B33CE"/>
    <w:rsid w:val="000B5C6D"/>
    <w:rsid w:val="000C08AD"/>
    <w:rsid w:val="000C0E67"/>
    <w:rsid w:val="000C3D22"/>
    <w:rsid w:val="000C3DD0"/>
    <w:rsid w:val="000C530C"/>
    <w:rsid w:val="000C5F92"/>
    <w:rsid w:val="000D0533"/>
    <w:rsid w:val="000D1EAA"/>
    <w:rsid w:val="000D6614"/>
    <w:rsid w:val="000D7E5B"/>
    <w:rsid w:val="000E4294"/>
    <w:rsid w:val="000E704E"/>
    <w:rsid w:val="000F0628"/>
    <w:rsid w:val="000F168B"/>
    <w:rsid w:val="000F19E6"/>
    <w:rsid w:val="000F22ED"/>
    <w:rsid w:val="000F38B4"/>
    <w:rsid w:val="000F4379"/>
    <w:rsid w:val="0010045F"/>
    <w:rsid w:val="001005C1"/>
    <w:rsid w:val="00102A41"/>
    <w:rsid w:val="00102B6E"/>
    <w:rsid w:val="00104ACB"/>
    <w:rsid w:val="0010639A"/>
    <w:rsid w:val="001119BB"/>
    <w:rsid w:val="00113D56"/>
    <w:rsid w:val="00114460"/>
    <w:rsid w:val="00116555"/>
    <w:rsid w:val="00116DE7"/>
    <w:rsid w:val="001227FF"/>
    <w:rsid w:val="00122BB9"/>
    <w:rsid w:val="00127A60"/>
    <w:rsid w:val="00127BA1"/>
    <w:rsid w:val="00127E9D"/>
    <w:rsid w:val="0013002C"/>
    <w:rsid w:val="001308D7"/>
    <w:rsid w:val="0013108F"/>
    <w:rsid w:val="00135588"/>
    <w:rsid w:val="00136A5F"/>
    <w:rsid w:val="00141116"/>
    <w:rsid w:val="00141701"/>
    <w:rsid w:val="00141A7E"/>
    <w:rsid w:val="00141A82"/>
    <w:rsid w:val="00145555"/>
    <w:rsid w:val="00145E8D"/>
    <w:rsid w:val="00146B39"/>
    <w:rsid w:val="00147E84"/>
    <w:rsid w:val="00150E53"/>
    <w:rsid w:val="001510B6"/>
    <w:rsid w:val="00152D5E"/>
    <w:rsid w:val="0015321C"/>
    <w:rsid w:val="00153720"/>
    <w:rsid w:val="00153C61"/>
    <w:rsid w:val="00154482"/>
    <w:rsid w:val="0015736A"/>
    <w:rsid w:val="0015754B"/>
    <w:rsid w:val="00160864"/>
    <w:rsid w:val="00161A7F"/>
    <w:rsid w:val="001654B1"/>
    <w:rsid w:val="00165540"/>
    <w:rsid w:val="0016594B"/>
    <w:rsid w:val="001673C0"/>
    <w:rsid w:val="0017011F"/>
    <w:rsid w:val="00171BBC"/>
    <w:rsid w:val="00172B0F"/>
    <w:rsid w:val="00174F63"/>
    <w:rsid w:val="001760FB"/>
    <w:rsid w:val="00176290"/>
    <w:rsid w:val="001769EE"/>
    <w:rsid w:val="00181FD9"/>
    <w:rsid w:val="001823E7"/>
    <w:rsid w:val="001836CE"/>
    <w:rsid w:val="00184025"/>
    <w:rsid w:val="001853B4"/>
    <w:rsid w:val="0018583E"/>
    <w:rsid w:val="00185F14"/>
    <w:rsid w:val="00191587"/>
    <w:rsid w:val="00191D9B"/>
    <w:rsid w:val="0019326C"/>
    <w:rsid w:val="001949AC"/>
    <w:rsid w:val="00196FFD"/>
    <w:rsid w:val="00197596"/>
    <w:rsid w:val="001A0BC9"/>
    <w:rsid w:val="001A2DAE"/>
    <w:rsid w:val="001A3403"/>
    <w:rsid w:val="001A3F83"/>
    <w:rsid w:val="001A6E5A"/>
    <w:rsid w:val="001A734A"/>
    <w:rsid w:val="001B4C1E"/>
    <w:rsid w:val="001B4CC5"/>
    <w:rsid w:val="001B538D"/>
    <w:rsid w:val="001C0E2D"/>
    <w:rsid w:val="001C3627"/>
    <w:rsid w:val="001C4854"/>
    <w:rsid w:val="001C48B4"/>
    <w:rsid w:val="001C4F8D"/>
    <w:rsid w:val="001C63C1"/>
    <w:rsid w:val="001C6E80"/>
    <w:rsid w:val="001C7AEB"/>
    <w:rsid w:val="001D2F29"/>
    <w:rsid w:val="001D4600"/>
    <w:rsid w:val="001D4C6B"/>
    <w:rsid w:val="001D625C"/>
    <w:rsid w:val="001D79BA"/>
    <w:rsid w:val="001D7F7A"/>
    <w:rsid w:val="001E3555"/>
    <w:rsid w:val="001E43FC"/>
    <w:rsid w:val="001E718C"/>
    <w:rsid w:val="001E72BD"/>
    <w:rsid w:val="001E7E42"/>
    <w:rsid w:val="001F13D9"/>
    <w:rsid w:val="001F3060"/>
    <w:rsid w:val="001F4C40"/>
    <w:rsid w:val="001F54CD"/>
    <w:rsid w:val="001F57E1"/>
    <w:rsid w:val="001F62AC"/>
    <w:rsid w:val="001F7D6D"/>
    <w:rsid w:val="00206B37"/>
    <w:rsid w:val="0021018E"/>
    <w:rsid w:val="0021185D"/>
    <w:rsid w:val="002119E1"/>
    <w:rsid w:val="002121CA"/>
    <w:rsid w:val="00213218"/>
    <w:rsid w:val="002149FC"/>
    <w:rsid w:val="00215368"/>
    <w:rsid w:val="00215AF8"/>
    <w:rsid w:val="00217487"/>
    <w:rsid w:val="00222853"/>
    <w:rsid w:val="00223F22"/>
    <w:rsid w:val="00225E90"/>
    <w:rsid w:val="00227C38"/>
    <w:rsid w:val="00233148"/>
    <w:rsid w:val="0023316A"/>
    <w:rsid w:val="00234CF6"/>
    <w:rsid w:val="002354E4"/>
    <w:rsid w:val="00236557"/>
    <w:rsid w:val="0023693B"/>
    <w:rsid w:val="00236DD5"/>
    <w:rsid w:val="00241D95"/>
    <w:rsid w:val="0024287D"/>
    <w:rsid w:val="00244BD3"/>
    <w:rsid w:val="002460EA"/>
    <w:rsid w:val="00247694"/>
    <w:rsid w:val="002506FB"/>
    <w:rsid w:val="00250E19"/>
    <w:rsid w:val="00250EF0"/>
    <w:rsid w:val="0025404B"/>
    <w:rsid w:val="00255DEC"/>
    <w:rsid w:val="002562AD"/>
    <w:rsid w:val="002608CE"/>
    <w:rsid w:val="002639A3"/>
    <w:rsid w:val="00264C6B"/>
    <w:rsid w:val="00265BED"/>
    <w:rsid w:val="00266CAD"/>
    <w:rsid w:val="0026758C"/>
    <w:rsid w:val="00270AB1"/>
    <w:rsid w:val="00270F6F"/>
    <w:rsid w:val="00272A1C"/>
    <w:rsid w:val="00276689"/>
    <w:rsid w:val="00276D0D"/>
    <w:rsid w:val="00280FD9"/>
    <w:rsid w:val="0028360F"/>
    <w:rsid w:val="002848ED"/>
    <w:rsid w:val="00284D47"/>
    <w:rsid w:val="00286060"/>
    <w:rsid w:val="00287338"/>
    <w:rsid w:val="00291FC9"/>
    <w:rsid w:val="002926CB"/>
    <w:rsid w:val="00293013"/>
    <w:rsid w:val="00293A76"/>
    <w:rsid w:val="00295F77"/>
    <w:rsid w:val="002961BC"/>
    <w:rsid w:val="002A1E43"/>
    <w:rsid w:val="002A33EF"/>
    <w:rsid w:val="002A35B9"/>
    <w:rsid w:val="002A397D"/>
    <w:rsid w:val="002A3CFB"/>
    <w:rsid w:val="002A4376"/>
    <w:rsid w:val="002A48D2"/>
    <w:rsid w:val="002A6F6D"/>
    <w:rsid w:val="002B0F6D"/>
    <w:rsid w:val="002B2229"/>
    <w:rsid w:val="002B3742"/>
    <w:rsid w:val="002B6497"/>
    <w:rsid w:val="002B75CC"/>
    <w:rsid w:val="002C254B"/>
    <w:rsid w:val="002C3753"/>
    <w:rsid w:val="002C3F73"/>
    <w:rsid w:val="002C4292"/>
    <w:rsid w:val="002C50D9"/>
    <w:rsid w:val="002D027D"/>
    <w:rsid w:val="002D2BA2"/>
    <w:rsid w:val="002D7437"/>
    <w:rsid w:val="002D7FC1"/>
    <w:rsid w:val="002E4B6F"/>
    <w:rsid w:val="002E6728"/>
    <w:rsid w:val="002E79F0"/>
    <w:rsid w:val="002E7A9E"/>
    <w:rsid w:val="002E7EF6"/>
    <w:rsid w:val="002F0AE3"/>
    <w:rsid w:val="002F2A09"/>
    <w:rsid w:val="002F5F64"/>
    <w:rsid w:val="002F7141"/>
    <w:rsid w:val="00300149"/>
    <w:rsid w:val="00300B78"/>
    <w:rsid w:val="00302258"/>
    <w:rsid w:val="0030316A"/>
    <w:rsid w:val="00305B1D"/>
    <w:rsid w:val="0030609F"/>
    <w:rsid w:val="00307399"/>
    <w:rsid w:val="00312221"/>
    <w:rsid w:val="003146F8"/>
    <w:rsid w:val="00314F51"/>
    <w:rsid w:val="00315E6D"/>
    <w:rsid w:val="00317B32"/>
    <w:rsid w:val="00320B52"/>
    <w:rsid w:val="00321900"/>
    <w:rsid w:val="003266CD"/>
    <w:rsid w:val="00326E2C"/>
    <w:rsid w:val="00330C44"/>
    <w:rsid w:val="003323AC"/>
    <w:rsid w:val="00332807"/>
    <w:rsid w:val="00333362"/>
    <w:rsid w:val="00333656"/>
    <w:rsid w:val="00336B04"/>
    <w:rsid w:val="00336C95"/>
    <w:rsid w:val="00336FD9"/>
    <w:rsid w:val="0033706B"/>
    <w:rsid w:val="0033710B"/>
    <w:rsid w:val="00340DA3"/>
    <w:rsid w:val="00344944"/>
    <w:rsid w:val="00345BD2"/>
    <w:rsid w:val="00345F4A"/>
    <w:rsid w:val="00346C77"/>
    <w:rsid w:val="00352208"/>
    <w:rsid w:val="00352270"/>
    <w:rsid w:val="00352812"/>
    <w:rsid w:val="003538DE"/>
    <w:rsid w:val="003547EA"/>
    <w:rsid w:val="00355020"/>
    <w:rsid w:val="003558B7"/>
    <w:rsid w:val="00356CE1"/>
    <w:rsid w:val="00360AF7"/>
    <w:rsid w:val="003621F6"/>
    <w:rsid w:val="0036649C"/>
    <w:rsid w:val="00371193"/>
    <w:rsid w:val="00372DA2"/>
    <w:rsid w:val="00373135"/>
    <w:rsid w:val="003741FE"/>
    <w:rsid w:val="00374618"/>
    <w:rsid w:val="00375B76"/>
    <w:rsid w:val="003815AA"/>
    <w:rsid w:val="003819A6"/>
    <w:rsid w:val="00384532"/>
    <w:rsid w:val="003861EB"/>
    <w:rsid w:val="0038723C"/>
    <w:rsid w:val="003879B6"/>
    <w:rsid w:val="00387DC3"/>
    <w:rsid w:val="00387EEC"/>
    <w:rsid w:val="003901A2"/>
    <w:rsid w:val="0039158C"/>
    <w:rsid w:val="0039241D"/>
    <w:rsid w:val="003930E5"/>
    <w:rsid w:val="003943B2"/>
    <w:rsid w:val="00395396"/>
    <w:rsid w:val="0039595F"/>
    <w:rsid w:val="003966FF"/>
    <w:rsid w:val="003A10F3"/>
    <w:rsid w:val="003A4007"/>
    <w:rsid w:val="003A46C7"/>
    <w:rsid w:val="003A5234"/>
    <w:rsid w:val="003A5DC6"/>
    <w:rsid w:val="003B0D0E"/>
    <w:rsid w:val="003B0ECC"/>
    <w:rsid w:val="003B10C9"/>
    <w:rsid w:val="003B1796"/>
    <w:rsid w:val="003B30F1"/>
    <w:rsid w:val="003B68B7"/>
    <w:rsid w:val="003B6DE7"/>
    <w:rsid w:val="003C0EA0"/>
    <w:rsid w:val="003C360B"/>
    <w:rsid w:val="003C5680"/>
    <w:rsid w:val="003C61F6"/>
    <w:rsid w:val="003C66D6"/>
    <w:rsid w:val="003C73FD"/>
    <w:rsid w:val="003D0435"/>
    <w:rsid w:val="003D0FBD"/>
    <w:rsid w:val="003D35DF"/>
    <w:rsid w:val="003D4A3A"/>
    <w:rsid w:val="003D58E6"/>
    <w:rsid w:val="003D6F21"/>
    <w:rsid w:val="003E047D"/>
    <w:rsid w:val="003E36BC"/>
    <w:rsid w:val="003E63B9"/>
    <w:rsid w:val="003E6D4F"/>
    <w:rsid w:val="003E73B3"/>
    <w:rsid w:val="003F08CD"/>
    <w:rsid w:val="003F1396"/>
    <w:rsid w:val="003F3222"/>
    <w:rsid w:val="003F33DC"/>
    <w:rsid w:val="003F3CE5"/>
    <w:rsid w:val="0040071B"/>
    <w:rsid w:val="0040355E"/>
    <w:rsid w:val="00406C5E"/>
    <w:rsid w:val="00407D1F"/>
    <w:rsid w:val="00407DF3"/>
    <w:rsid w:val="004115D0"/>
    <w:rsid w:val="00411F5D"/>
    <w:rsid w:val="004128F9"/>
    <w:rsid w:val="0041438B"/>
    <w:rsid w:val="004149DD"/>
    <w:rsid w:val="00414B60"/>
    <w:rsid w:val="00414D01"/>
    <w:rsid w:val="004178AE"/>
    <w:rsid w:val="00421D63"/>
    <w:rsid w:val="004258C3"/>
    <w:rsid w:val="00434E65"/>
    <w:rsid w:val="00435149"/>
    <w:rsid w:val="004414D5"/>
    <w:rsid w:val="0044278F"/>
    <w:rsid w:val="004427EA"/>
    <w:rsid w:val="0044724F"/>
    <w:rsid w:val="00447A97"/>
    <w:rsid w:val="004501BC"/>
    <w:rsid w:val="004503EA"/>
    <w:rsid w:val="00452DB4"/>
    <w:rsid w:val="00453EFD"/>
    <w:rsid w:val="0045430F"/>
    <w:rsid w:val="00457189"/>
    <w:rsid w:val="0045771C"/>
    <w:rsid w:val="00461575"/>
    <w:rsid w:val="00462BE0"/>
    <w:rsid w:val="00470381"/>
    <w:rsid w:val="00470F6D"/>
    <w:rsid w:val="00471D36"/>
    <w:rsid w:val="004721A6"/>
    <w:rsid w:val="004726D2"/>
    <w:rsid w:val="00472708"/>
    <w:rsid w:val="00480C65"/>
    <w:rsid w:val="0048133A"/>
    <w:rsid w:val="004816A9"/>
    <w:rsid w:val="004838F2"/>
    <w:rsid w:val="004839F0"/>
    <w:rsid w:val="0048412D"/>
    <w:rsid w:val="00484461"/>
    <w:rsid w:val="00484984"/>
    <w:rsid w:val="00490146"/>
    <w:rsid w:val="004904D6"/>
    <w:rsid w:val="00490D09"/>
    <w:rsid w:val="00490D92"/>
    <w:rsid w:val="0049162C"/>
    <w:rsid w:val="00492D66"/>
    <w:rsid w:val="004A1D18"/>
    <w:rsid w:val="004A425F"/>
    <w:rsid w:val="004A68C6"/>
    <w:rsid w:val="004A6FBF"/>
    <w:rsid w:val="004A72D8"/>
    <w:rsid w:val="004A773F"/>
    <w:rsid w:val="004A7F70"/>
    <w:rsid w:val="004B1C3A"/>
    <w:rsid w:val="004B450F"/>
    <w:rsid w:val="004B5C58"/>
    <w:rsid w:val="004B657F"/>
    <w:rsid w:val="004B681F"/>
    <w:rsid w:val="004B7883"/>
    <w:rsid w:val="004B7B07"/>
    <w:rsid w:val="004C258B"/>
    <w:rsid w:val="004C3881"/>
    <w:rsid w:val="004C4C8B"/>
    <w:rsid w:val="004D35FD"/>
    <w:rsid w:val="004D53EA"/>
    <w:rsid w:val="004D6CB3"/>
    <w:rsid w:val="004E08CE"/>
    <w:rsid w:val="004E0C3D"/>
    <w:rsid w:val="004E528A"/>
    <w:rsid w:val="004E6987"/>
    <w:rsid w:val="004E6D91"/>
    <w:rsid w:val="004E732A"/>
    <w:rsid w:val="004F027D"/>
    <w:rsid w:val="004F33B2"/>
    <w:rsid w:val="004F45B6"/>
    <w:rsid w:val="004F6081"/>
    <w:rsid w:val="004F7465"/>
    <w:rsid w:val="00500388"/>
    <w:rsid w:val="00503C6C"/>
    <w:rsid w:val="00505434"/>
    <w:rsid w:val="00505620"/>
    <w:rsid w:val="00506080"/>
    <w:rsid w:val="005078AE"/>
    <w:rsid w:val="00507F85"/>
    <w:rsid w:val="00507FAE"/>
    <w:rsid w:val="0051231A"/>
    <w:rsid w:val="00514088"/>
    <w:rsid w:val="00515C92"/>
    <w:rsid w:val="00516F21"/>
    <w:rsid w:val="00517152"/>
    <w:rsid w:val="005171DD"/>
    <w:rsid w:val="00520DA1"/>
    <w:rsid w:val="00521EF4"/>
    <w:rsid w:val="00522364"/>
    <w:rsid w:val="0052293D"/>
    <w:rsid w:val="00522A58"/>
    <w:rsid w:val="005237CE"/>
    <w:rsid w:val="0052441D"/>
    <w:rsid w:val="00525881"/>
    <w:rsid w:val="00526C52"/>
    <w:rsid w:val="00530ADE"/>
    <w:rsid w:val="00531812"/>
    <w:rsid w:val="005343C0"/>
    <w:rsid w:val="00536C6D"/>
    <w:rsid w:val="00543DAB"/>
    <w:rsid w:val="005444EC"/>
    <w:rsid w:val="00547C25"/>
    <w:rsid w:val="00547F8A"/>
    <w:rsid w:val="00550543"/>
    <w:rsid w:val="005512E1"/>
    <w:rsid w:val="00551485"/>
    <w:rsid w:val="005565BE"/>
    <w:rsid w:val="005574CB"/>
    <w:rsid w:val="00557E87"/>
    <w:rsid w:val="00562949"/>
    <w:rsid w:val="00563A39"/>
    <w:rsid w:val="00564F0E"/>
    <w:rsid w:val="005673AA"/>
    <w:rsid w:val="00567CD7"/>
    <w:rsid w:val="00567E81"/>
    <w:rsid w:val="00571F99"/>
    <w:rsid w:val="00572AE2"/>
    <w:rsid w:val="00574D00"/>
    <w:rsid w:val="00576002"/>
    <w:rsid w:val="00577506"/>
    <w:rsid w:val="00577EC0"/>
    <w:rsid w:val="00580D18"/>
    <w:rsid w:val="00580E11"/>
    <w:rsid w:val="00581830"/>
    <w:rsid w:val="0058215B"/>
    <w:rsid w:val="00584416"/>
    <w:rsid w:val="00585729"/>
    <w:rsid w:val="00585CBC"/>
    <w:rsid w:val="00590FB3"/>
    <w:rsid w:val="00591A62"/>
    <w:rsid w:val="00591CB8"/>
    <w:rsid w:val="00592545"/>
    <w:rsid w:val="00592551"/>
    <w:rsid w:val="00592899"/>
    <w:rsid w:val="0059294A"/>
    <w:rsid w:val="00596694"/>
    <w:rsid w:val="00596927"/>
    <w:rsid w:val="00596B5A"/>
    <w:rsid w:val="005A015C"/>
    <w:rsid w:val="005A1F0B"/>
    <w:rsid w:val="005A20BF"/>
    <w:rsid w:val="005A2E22"/>
    <w:rsid w:val="005A3AA8"/>
    <w:rsid w:val="005A4135"/>
    <w:rsid w:val="005A46F8"/>
    <w:rsid w:val="005A4F08"/>
    <w:rsid w:val="005A67EE"/>
    <w:rsid w:val="005A7240"/>
    <w:rsid w:val="005B1592"/>
    <w:rsid w:val="005B2F16"/>
    <w:rsid w:val="005B3771"/>
    <w:rsid w:val="005C25FC"/>
    <w:rsid w:val="005C4333"/>
    <w:rsid w:val="005C5559"/>
    <w:rsid w:val="005C5CC1"/>
    <w:rsid w:val="005C6C47"/>
    <w:rsid w:val="005C7BA2"/>
    <w:rsid w:val="005D00BF"/>
    <w:rsid w:val="005D1DE9"/>
    <w:rsid w:val="005D1DFD"/>
    <w:rsid w:val="005D274F"/>
    <w:rsid w:val="005D2F23"/>
    <w:rsid w:val="005D47F8"/>
    <w:rsid w:val="005D4DC1"/>
    <w:rsid w:val="005D4F47"/>
    <w:rsid w:val="005D548B"/>
    <w:rsid w:val="005D6117"/>
    <w:rsid w:val="005D64B1"/>
    <w:rsid w:val="005E1D31"/>
    <w:rsid w:val="005E568C"/>
    <w:rsid w:val="005F02D1"/>
    <w:rsid w:val="005F0E69"/>
    <w:rsid w:val="005F0FE7"/>
    <w:rsid w:val="005F2ABE"/>
    <w:rsid w:val="005F4F36"/>
    <w:rsid w:val="005F67A9"/>
    <w:rsid w:val="005F6ABA"/>
    <w:rsid w:val="005F6CB5"/>
    <w:rsid w:val="006036A3"/>
    <w:rsid w:val="00606035"/>
    <w:rsid w:val="006070F3"/>
    <w:rsid w:val="006104F9"/>
    <w:rsid w:val="00616C22"/>
    <w:rsid w:val="006223F2"/>
    <w:rsid w:val="00623366"/>
    <w:rsid w:val="00623BCA"/>
    <w:rsid w:val="00623E7D"/>
    <w:rsid w:val="00627360"/>
    <w:rsid w:val="006304A5"/>
    <w:rsid w:val="00633984"/>
    <w:rsid w:val="00634061"/>
    <w:rsid w:val="0063533B"/>
    <w:rsid w:val="0064008E"/>
    <w:rsid w:val="006405F1"/>
    <w:rsid w:val="0064072D"/>
    <w:rsid w:val="00640E59"/>
    <w:rsid w:val="0064189E"/>
    <w:rsid w:val="00645605"/>
    <w:rsid w:val="006457B0"/>
    <w:rsid w:val="006466A5"/>
    <w:rsid w:val="00646C64"/>
    <w:rsid w:val="00647FB6"/>
    <w:rsid w:val="00652193"/>
    <w:rsid w:val="0065224F"/>
    <w:rsid w:val="00652BF3"/>
    <w:rsid w:val="006541BD"/>
    <w:rsid w:val="00655E0E"/>
    <w:rsid w:val="00657058"/>
    <w:rsid w:val="00657340"/>
    <w:rsid w:val="00657D99"/>
    <w:rsid w:val="0066041C"/>
    <w:rsid w:val="00660948"/>
    <w:rsid w:val="00664049"/>
    <w:rsid w:val="00664079"/>
    <w:rsid w:val="00674E1A"/>
    <w:rsid w:val="006755F8"/>
    <w:rsid w:val="0067611A"/>
    <w:rsid w:val="0067757A"/>
    <w:rsid w:val="00677A63"/>
    <w:rsid w:val="00677D0A"/>
    <w:rsid w:val="006824DA"/>
    <w:rsid w:val="00682D39"/>
    <w:rsid w:val="00683A0E"/>
    <w:rsid w:val="006854A8"/>
    <w:rsid w:val="00687E28"/>
    <w:rsid w:val="006903FF"/>
    <w:rsid w:val="006917A8"/>
    <w:rsid w:val="00691C4E"/>
    <w:rsid w:val="006934B0"/>
    <w:rsid w:val="00694032"/>
    <w:rsid w:val="006A0DDE"/>
    <w:rsid w:val="006A1A97"/>
    <w:rsid w:val="006A245A"/>
    <w:rsid w:val="006A5CE5"/>
    <w:rsid w:val="006A60C9"/>
    <w:rsid w:val="006A6446"/>
    <w:rsid w:val="006A66BE"/>
    <w:rsid w:val="006A7B93"/>
    <w:rsid w:val="006A7E70"/>
    <w:rsid w:val="006B0348"/>
    <w:rsid w:val="006B0E6D"/>
    <w:rsid w:val="006B2033"/>
    <w:rsid w:val="006B7A8D"/>
    <w:rsid w:val="006C2A60"/>
    <w:rsid w:val="006C4EC4"/>
    <w:rsid w:val="006C532B"/>
    <w:rsid w:val="006C6382"/>
    <w:rsid w:val="006C6416"/>
    <w:rsid w:val="006D0F23"/>
    <w:rsid w:val="006D1E83"/>
    <w:rsid w:val="006D2103"/>
    <w:rsid w:val="006D5F67"/>
    <w:rsid w:val="006D675E"/>
    <w:rsid w:val="006E01BF"/>
    <w:rsid w:val="006E19D0"/>
    <w:rsid w:val="006E1D41"/>
    <w:rsid w:val="006E1F07"/>
    <w:rsid w:val="006E2067"/>
    <w:rsid w:val="006E2A8E"/>
    <w:rsid w:val="006E4C93"/>
    <w:rsid w:val="006E4CCA"/>
    <w:rsid w:val="006E563E"/>
    <w:rsid w:val="006E574B"/>
    <w:rsid w:val="006E7746"/>
    <w:rsid w:val="006F1BB8"/>
    <w:rsid w:val="006F4B64"/>
    <w:rsid w:val="006F4BE8"/>
    <w:rsid w:val="006F5885"/>
    <w:rsid w:val="006F671F"/>
    <w:rsid w:val="006F6CE6"/>
    <w:rsid w:val="00703309"/>
    <w:rsid w:val="007046AA"/>
    <w:rsid w:val="00707FED"/>
    <w:rsid w:val="00711463"/>
    <w:rsid w:val="007145E3"/>
    <w:rsid w:val="0071686B"/>
    <w:rsid w:val="00716D6E"/>
    <w:rsid w:val="007177A0"/>
    <w:rsid w:val="0072186F"/>
    <w:rsid w:val="007239C3"/>
    <w:rsid w:val="007247CF"/>
    <w:rsid w:val="007247F4"/>
    <w:rsid w:val="007256E9"/>
    <w:rsid w:val="0072635A"/>
    <w:rsid w:val="00726397"/>
    <w:rsid w:val="00730D0B"/>
    <w:rsid w:val="0073104D"/>
    <w:rsid w:val="00732A02"/>
    <w:rsid w:val="00741266"/>
    <w:rsid w:val="0074768C"/>
    <w:rsid w:val="00752B43"/>
    <w:rsid w:val="00752EB3"/>
    <w:rsid w:val="007563C6"/>
    <w:rsid w:val="00756C3C"/>
    <w:rsid w:val="007578B0"/>
    <w:rsid w:val="0076044B"/>
    <w:rsid w:val="00761AB8"/>
    <w:rsid w:val="00764547"/>
    <w:rsid w:val="00766CB7"/>
    <w:rsid w:val="007703C3"/>
    <w:rsid w:val="00772A22"/>
    <w:rsid w:val="007755CC"/>
    <w:rsid w:val="007758C8"/>
    <w:rsid w:val="00776BCE"/>
    <w:rsid w:val="007771E3"/>
    <w:rsid w:val="007820D1"/>
    <w:rsid w:val="007837A9"/>
    <w:rsid w:val="0078439D"/>
    <w:rsid w:val="007856DF"/>
    <w:rsid w:val="00786D0D"/>
    <w:rsid w:val="00790B3B"/>
    <w:rsid w:val="007911EA"/>
    <w:rsid w:val="00791425"/>
    <w:rsid w:val="007916D2"/>
    <w:rsid w:val="00791DF5"/>
    <w:rsid w:val="00792B3A"/>
    <w:rsid w:val="0079357A"/>
    <w:rsid w:val="00796BB7"/>
    <w:rsid w:val="007A2037"/>
    <w:rsid w:val="007A43BD"/>
    <w:rsid w:val="007A51AA"/>
    <w:rsid w:val="007A552F"/>
    <w:rsid w:val="007A6E9E"/>
    <w:rsid w:val="007B0384"/>
    <w:rsid w:val="007B04C7"/>
    <w:rsid w:val="007B0A60"/>
    <w:rsid w:val="007B4725"/>
    <w:rsid w:val="007B5A76"/>
    <w:rsid w:val="007B6FD7"/>
    <w:rsid w:val="007B765D"/>
    <w:rsid w:val="007B7732"/>
    <w:rsid w:val="007C0AF0"/>
    <w:rsid w:val="007C1C0A"/>
    <w:rsid w:val="007C3414"/>
    <w:rsid w:val="007C4A0E"/>
    <w:rsid w:val="007C4A6E"/>
    <w:rsid w:val="007C7FA4"/>
    <w:rsid w:val="007D2FA5"/>
    <w:rsid w:val="007D30F5"/>
    <w:rsid w:val="007D4D1F"/>
    <w:rsid w:val="007D5122"/>
    <w:rsid w:val="007D7953"/>
    <w:rsid w:val="007E0F3B"/>
    <w:rsid w:val="007E3461"/>
    <w:rsid w:val="007E3B31"/>
    <w:rsid w:val="007E4645"/>
    <w:rsid w:val="007E5EFB"/>
    <w:rsid w:val="007E65C8"/>
    <w:rsid w:val="007F210A"/>
    <w:rsid w:val="007F3505"/>
    <w:rsid w:val="007F38A3"/>
    <w:rsid w:val="007F3A81"/>
    <w:rsid w:val="008013F7"/>
    <w:rsid w:val="00801F58"/>
    <w:rsid w:val="00802F21"/>
    <w:rsid w:val="008036F8"/>
    <w:rsid w:val="0080517B"/>
    <w:rsid w:val="00805BFC"/>
    <w:rsid w:val="008117DD"/>
    <w:rsid w:val="00811FDE"/>
    <w:rsid w:val="008122E8"/>
    <w:rsid w:val="00812366"/>
    <w:rsid w:val="00813052"/>
    <w:rsid w:val="008134AE"/>
    <w:rsid w:val="00813A52"/>
    <w:rsid w:val="00813D0E"/>
    <w:rsid w:val="00814627"/>
    <w:rsid w:val="008153DC"/>
    <w:rsid w:val="008165BB"/>
    <w:rsid w:val="00821671"/>
    <w:rsid w:val="0082185F"/>
    <w:rsid w:val="00823D07"/>
    <w:rsid w:val="008240E2"/>
    <w:rsid w:val="008307E4"/>
    <w:rsid w:val="0083365E"/>
    <w:rsid w:val="00834001"/>
    <w:rsid w:val="00835F52"/>
    <w:rsid w:val="00840130"/>
    <w:rsid w:val="00844BF8"/>
    <w:rsid w:val="00846438"/>
    <w:rsid w:val="00846782"/>
    <w:rsid w:val="00846D43"/>
    <w:rsid w:val="008473B0"/>
    <w:rsid w:val="008508A3"/>
    <w:rsid w:val="0085132C"/>
    <w:rsid w:val="008514A1"/>
    <w:rsid w:val="00855E02"/>
    <w:rsid w:val="00856B08"/>
    <w:rsid w:val="00857617"/>
    <w:rsid w:val="00862215"/>
    <w:rsid w:val="00862644"/>
    <w:rsid w:val="008640B4"/>
    <w:rsid w:val="00864929"/>
    <w:rsid w:val="00866BD9"/>
    <w:rsid w:val="0087012C"/>
    <w:rsid w:val="0087172D"/>
    <w:rsid w:val="008729BE"/>
    <w:rsid w:val="008751A7"/>
    <w:rsid w:val="008758AF"/>
    <w:rsid w:val="00876204"/>
    <w:rsid w:val="00877688"/>
    <w:rsid w:val="00877A5F"/>
    <w:rsid w:val="00880DB8"/>
    <w:rsid w:val="00881366"/>
    <w:rsid w:val="0088237D"/>
    <w:rsid w:val="00882ABD"/>
    <w:rsid w:val="00886D12"/>
    <w:rsid w:val="008879E5"/>
    <w:rsid w:val="00887E1D"/>
    <w:rsid w:val="00890270"/>
    <w:rsid w:val="00890501"/>
    <w:rsid w:val="00890CA7"/>
    <w:rsid w:val="008943AA"/>
    <w:rsid w:val="008948EF"/>
    <w:rsid w:val="008979CC"/>
    <w:rsid w:val="008A0777"/>
    <w:rsid w:val="008A1261"/>
    <w:rsid w:val="008A2BC3"/>
    <w:rsid w:val="008A46B8"/>
    <w:rsid w:val="008A4CD8"/>
    <w:rsid w:val="008A5C43"/>
    <w:rsid w:val="008A6620"/>
    <w:rsid w:val="008A787E"/>
    <w:rsid w:val="008B06F0"/>
    <w:rsid w:val="008B1129"/>
    <w:rsid w:val="008B15FC"/>
    <w:rsid w:val="008B24A1"/>
    <w:rsid w:val="008B423B"/>
    <w:rsid w:val="008B5949"/>
    <w:rsid w:val="008B7120"/>
    <w:rsid w:val="008C0392"/>
    <w:rsid w:val="008C0D46"/>
    <w:rsid w:val="008C1C82"/>
    <w:rsid w:val="008C35F3"/>
    <w:rsid w:val="008C4969"/>
    <w:rsid w:val="008C4B2F"/>
    <w:rsid w:val="008C63D7"/>
    <w:rsid w:val="008C6EFE"/>
    <w:rsid w:val="008C76E3"/>
    <w:rsid w:val="008D0077"/>
    <w:rsid w:val="008D0FBD"/>
    <w:rsid w:val="008D2EBF"/>
    <w:rsid w:val="008D3818"/>
    <w:rsid w:val="008D5A7B"/>
    <w:rsid w:val="008D5EC9"/>
    <w:rsid w:val="008D7C19"/>
    <w:rsid w:val="008D7EE6"/>
    <w:rsid w:val="008E1819"/>
    <w:rsid w:val="008E1EBF"/>
    <w:rsid w:val="008E21F7"/>
    <w:rsid w:val="008E4EFD"/>
    <w:rsid w:val="008E5455"/>
    <w:rsid w:val="008E655A"/>
    <w:rsid w:val="008E65BC"/>
    <w:rsid w:val="008E6F82"/>
    <w:rsid w:val="008E724C"/>
    <w:rsid w:val="008E7BAB"/>
    <w:rsid w:val="008E7D6C"/>
    <w:rsid w:val="008F1821"/>
    <w:rsid w:val="008F6420"/>
    <w:rsid w:val="008F6EC9"/>
    <w:rsid w:val="008F715F"/>
    <w:rsid w:val="008F7DE0"/>
    <w:rsid w:val="00900840"/>
    <w:rsid w:val="00902714"/>
    <w:rsid w:val="00902C5F"/>
    <w:rsid w:val="009031A2"/>
    <w:rsid w:val="00903A25"/>
    <w:rsid w:val="00905E1A"/>
    <w:rsid w:val="009063B9"/>
    <w:rsid w:val="00906F1B"/>
    <w:rsid w:val="00907FB1"/>
    <w:rsid w:val="00911EE2"/>
    <w:rsid w:val="00912BFC"/>
    <w:rsid w:val="00912CF5"/>
    <w:rsid w:val="00915C39"/>
    <w:rsid w:val="00915DCA"/>
    <w:rsid w:val="009166F1"/>
    <w:rsid w:val="00921576"/>
    <w:rsid w:val="00924088"/>
    <w:rsid w:val="009254CB"/>
    <w:rsid w:val="00925B24"/>
    <w:rsid w:val="009272D1"/>
    <w:rsid w:val="00930EA3"/>
    <w:rsid w:val="00933381"/>
    <w:rsid w:val="00935A93"/>
    <w:rsid w:val="00940225"/>
    <w:rsid w:val="00941575"/>
    <w:rsid w:val="00942308"/>
    <w:rsid w:val="009428F5"/>
    <w:rsid w:val="00943688"/>
    <w:rsid w:val="0094507C"/>
    <w:rsid w:val="00945112"/>
    <w:rsid w:val="00946433"/>
    <w:rsid w:val="009471ED"/>
    <w:rsid w:val="00952155"/>
    <w:rsid w:val="009573BB"/>
    <w:rsid w:val="00957A65"/>
    <w:rsid w:val="00960CD0"/>
    <w:rsid w:val="009632D8"/>
    <w:rsid w:val="00966B2A"/>
    <w:rsid w:val="00970674"/>
    <w:rsid w:val="009708DA"/>
    <w:rsid w:val="009731B6"/>
    <w:rsid w:val="009752ED"/>
    <w:rsid w:val="0097587B"/>
    <w:rsid w:val="009770C8"/>
    <w:rsid w:val="009805FE"/>
    <w:rsid w:val="00980AF7"/>
    <w:rsid w:val="00982931"/>
    <w:rsid w:val="00983AF6"/>
    <w:rsid w:val="00983ECC"/>
    <w:rsid w:val="00984B08"/>
    <w:rsid w:val="00985FF4"/>
    <w:rsid w:val="0098775E"/>
    <w:rsid w:val="0098784F"/>
    <w:rsid w:val="0099387D"/>
    <w:rsid w:val="0099394A"/>
    <w:rsid w:val="00997A10"/>
    <w:rsid w:val="009A17C8"/>
    <w:rsid w:val="009A5548"/>
    <w:rsid w:val="009A6616"/>
    <w:rsid w:val="009A6E22"/>
    <w:rsid w:val="009A6E84"/>
    <w:rsid w:val="009B1A71"/>
    <w:rsid w:val="009B1D00"/>
    <w:rsid w:val="009B2C12"/>
    <w:rsid w:val="009B367A"/>
    <w:rsid w:val="009B4B8F"/>
    <w:rsid w:val="009B6221"/>
    <w:rsid w:val="009C048E"/>
    <w:rsid w:val="009C3417"/>
    <w:rsid w:val="009C3FB3"/>
    <w:rsid w:val="009C4EEC"/>
    <w:rsid w:val="009C6B53"/>
    <w:rsid w:val="009D393D"/>
    <w:rsid w:val="009D6101"/>
    <w:rsid w:val="009D6551"/>
    <w:rsid w:val="009D7B5E"/>
    <w:rsid w:val="009D7F8F"/>
    <w:rsid w:val="009E4092"/>
    <w:rsid w:val="009E4533"/>
    <w:rsid w:val="009E58EE"/>
    <w:rsid w:val="009E68A5"/>
    <w:rsid w:val="009E6C83"/>
    <w:rsid w:val="009F0545"/>
    <w:rsid w:val="009F2ADE"/>
    <w:rsid w:val="009F5FAC"/>
    <w:rsid w:val="009F74F3"/>
    <w:rsid w:val="009F76AB"/>
    <w:rsid w:val="00A04052"/>
    <w:rsid w:val="00A12C75"/>
    <w:rsid w:val="00A1695C"/>
    <w:rsid w:val="00A16EA4"/>
    <w:rsid w:val="00A2087E"/>
    <w:rsid w:val="00A22F64"/>
    <w:rsid w:val="00A2300F"/>
    <w:rsid w:val="00A24EFA"/>
    <w:rsid w:val="00A26E18"/>
    <w:rsid w:val="00A27BAE"/>
    <w:rsid w:val="00A329B8"/>
    <w:rsid w:val="00A32CBD"/>
    <w:rsid w:val="00A32F66"/>
    <w:rsid w:val="00A348AF"/>
    <w:rsid w:val="00A379D3"/>
    <w:rsid w:val="00A40B98"/>
    <w:rsid w:val="00A413D0"/>
    <w:rsid w:val="00A41DCB"/>
    <w:rsid w:val="00A422B0"/>
    <w:rsid w:val="00A42C7A"/>
    <w:rsid w:val="00A43306"/>
    <w:rsid w:val="00A43ADA"/>
    <w:rsid w:val="00A45C54"/>
    <w:rsid w:val="00A5208C"/>
    <w:rsid w:val="00A5270D"/>
    <w:rsid w:val="00A5286D"/>
    <w:rsid w:val="00A52C0F"/>
    <w:rsid w:val="00A55558"/>
    <w:rsid w:val="00A56D46"/>
    <w:rsid w:val="00A572AA"/>
    <w:rsid w:val="00A6368D"/>
    <w:rsid w:val="00A63B21"/>
    <w:rsid w:val="00A644A3"/>
    <w:rsid w:val="00A65056"/>
    <w:rsid w:val="00A65AB5"/>
    <w:rsid w:val="00A72B0E"/>
    <w:rsid w:val="00A73A11"/>
    <w:rsid w:val="00A75A1B"/>
    <w:rsid w:val="00A76B00"/>
    <w:rsid w:val="00A8106E"/>
    <w:rsid w:val="00A81C91"/>
    <w:rsid w:val="00A82064"/>
    <w:rsid w:val="00A82394"/>
    <w:rsid w:val="00A90BB0"/>
    <w:rsid w:val="00A90E55"/>
    <w:rsid w:val="00A92CB7"/>
    <w:rsid w:val="00A94F76"/>
    <w:rsid w:val="00A9534D"/>
    <w:rsid w:val="00A953C4"/>
    <w:rsid w:val="00A95656"/>
    <w:rsid w:val="00A96CDD"/>
    <w:rsid w:val="00A9720E"/>
    <w:rsid w:val="00A97A17"/>
    <w:rsid w:val="00AA248A"/>
    <w:rsid w:val="00AA2AFA"/>
    <w:rsid w:val="00AA4527"/>
    <w:rsid w:val="00AA5E2E"/>
    <w:rsid w:val="00AA6C1A"/>
    <w:rsid w:val="00AA750D"/>
    <w:rsid w:val="00AA790F"/>
    <w:rsid w:val="00AA7EEB"/>
    <w:rsid w:val="00AB0907"/>
    <w:rsid w:val="00AB0A48"/>
    <w:rsid w:val="00AB1143"/>
    <w:rsid w:val="00AB16D5"/>
    <w:rsid w:val="00AB290E"/>
    <w:rsid w:val="00AB3922"/>
    <w:rsid w:val="00AB3934"/>
    <w:rsid w:val="00AB6E34"/>
    <w:rsid w:val="00AC6C62"/>
    <w:rsid w:val="00AC786E"/>
    <w:rsid w:val="00AD180C"/>
    <w:rsid w:val="00AD2F20"/>
    <w:rsid w:val="00AD4A96"/>
    <w:rsid w:val="00AD5CA6"/>
    <w:rsid w:val="00AD5CC4"/>
    <w:rsid w:val="00AD6590"/>
    <w:rsid w:val="00AD6768"/>
    <w:rsid w:val="00AE3537"/>
    <w:rsid w:val="00AE4ECE"/>
    <w:rsid w:val="00AE56D6"/>
    <w:rsid w:val="00AE5720"/>
    <w:rsid w:val="00AF031E"/>
    <w:rsid w:val="00AF15DF"/>
    <w:rsid w:val="00AF3B6C"/>
    <w:rsid w:val="00AF43DB"/>
    <w:rsid w:val="00AF46F0"/>
    <w:rsid w:val="00AF5798"/>
    <w:rsid w:val="00AF57B7"/>
    <w:rsid w:val="00AF57D2"/>
    <w:rsid w:val="00AF69A0"/>
    <w:rsid w:val="00B0144A"/>
    <w:rsid w:val="00B01747"/>
    <w:rsid w:val="00B01B05"/>
    <w:rsid w:val="00B0392C"/>
    <w:rsid w:val="00B04E97"/>
    <w:rsid w:val="00B0587D"/>
    <w:rsid w:val="00B05C6E"/>
    <w:rsid w:val="00B06508"/>
    <w:rsid w:val="00B071E2"/>
    <w:rsid w:val="00B1052E"/>
    <w:rsid w:val="00B106B0"/>
    <w:rsid w:val="00B10EC6"/>
    <w:rsid w:val="00B121D9"/>
    <w:rsid w:val="00B13659"/>
    <w:rsid w:val="00B20A86"/>
    <w:rsid w:val="00B221D5"/>
    <w:rsid w:val="00B22A5E"/>
    <w:rsid w:val="00B23056"/>
    <w:rsid w:val="00B24245"/>
    <w:rsid w:val="00B24570"/>
    <w:rsid w:val="00B2650A"/>
    <w:rsid w:val="00B27000"/>
    <w:rsid w:val="00B31221"/>
    <w:rsid w:val="00B3333D"/>
    <w:rsid w:val="00B3412E"/>
    <w:rsid w:val="00B35FEA"/>
    <w:rsid w:val="00B400AD"/>
    <w:rsid w:val="00B406E3"/>
    <w:rsid w:val="00B41066"/>
    <w:rsid w:val="00B41EDA"/>
    <w:rsid w:val="00B4603C"/>
    <w:rsid w:val="00B46D45"/>
    <w:rsid w:val="00B523C6"/>
    <w:rsid w:val="00B566CE"/>
    <w:rsid w:val="00B56743"/>
    <w:rsid w:val="00B56AEA"/>
    <w:rsid w:val="00B6002F"/>
    <w:rsid w:val="00B60870"/>
    <w:rsid w:val="00B61CED"/>
    <w:rsid w:val="00B62553"/>
    <w:rsid w:val="00B64C9B"/>
    <w:rsid w:val="00B704ED"/>
    <w:rsid w:val="00B71DD4"/>
    <w:rsid w:val="00B72BCD"/>
    <w:rsid w:val="00B7364F"/>
    <w:rsid w:val="00B80677"/>
    <w:rsid w:val="00B81680"/>
    <w:rsid w:val="00B83E13"/>
    <w:rsid w:val="00B852B7"/>
    <w:rsid w:val="00B870C9"/>
    <w:rsid w:val="00B90A68"/>
    <w:rsid w:val="00B91B8B"/>
    <w:rsid w:val="00B92533"/>
    <w:rsid w:val="00B92DE6"/>
    <w:rsid w:val="00B9341D"/>
    <w:rsid w:val="00B93888"/>
    <w:rsid w:val="00B947FA"/>
    <w:rsid w:val="00B961B3"/>
    <w:rsid w:val="00BA2135"/>
    <w:rsid w:val="00BA2D82"/>
    <w:rsid w:val="00BA2E65"/>
    <w:rsid w:val="00BA3B81"/>
    <w:rsid w:val="00BA44C5"/>
    <w:rsid w:val="00BA75B1"/>
    <w:rsid w:val="00BB1730"/>
    <w:rsid w:val="00BB22ED"/>
    <w:rsid w:val="00BB35C5"/>
    <w:rsid w:val="00BB71AC"/>
    <w:rsid w:val="00BC04AC"/>
    <w:rsid w:val="00BC1B8A"/>
    <w:rsid w:val="00BC2138"/>
    <w:rsid w:val="00BC2398"/>
    <w:rsid w:val="00BC4077"/>
    <w:rsid w:val="00BC49C8"/>
    <w:rsid w:val="00BC60F7"/>
    <w:rsid w:val="00BC664C"/>
    <w:rsid w:val="00BC70F6"/>
    <w:rsid w:val="00BD0C52"/>
    <w:rsid w:val="00BD1010"/>
    <w:rsid w:val="00BD2618"/>
    <w:rsid w:val="00BD2D5F"/>
    <w:rsid w:val="00BD5C3E"/>
    <w:rsid w:val="00BD627F"/>
    <w:rsid w:val="00BD7122"/>
    <w:rsid w:val="00BD7D65"/>
    <w:rsid w:val="00BE2EB2"/>
    <w:rsid w:val="00BE4424"/>
    <w:rsid w:val="00BE4C92"/>
    <w:rsid w:val="00BE52B1"/>
    <w:rsid w:val="00BE5BF5"/>
    <w:rsid w:val="00BE65BD"/>
    <w:rsid w:val="00BE66DB"/>
    <w:rsid w:val="00BF0BBE"/>
    <w:rsid w:val="00BF3773"/>
    <w:rsid w:val="00BF49C1"/>
    <w:rsid w:val="00BF556C"/>
    <w:rsid w:val="00C00821"/>
    <w:rsid w:val="00C03395"/>
    <w:rsid w:val="00C0637B"/>
    <w:rsid w:val="00C21E85"/>
    <w:rsid w:val="00C2263E"/>
    <w:rsid w:val="00C24E26"/>
    <w:rsid w:val="00C26110"/>
    <w:rsid w:val="00C2688D"/>
    <w:rsid w:val="00C278F9"/>
    <w:rsid w:val="00C27D25"/>
    <w:rsid w:val="00C307F7"/>
    <w:rsid w:val="00C33AA6"/>
    <w:rsid w:val="00C3427A"/>
    <w:rsid w:val="00C3458F"/>
    <w:rsid w:val="00C353AB"/>
    <w:rsid w:val="00C35805"/>
    <w:rsid w:val="00C43D18"/>
    <w:rsid w:val="00C43F2D"/>
    <w:rsid w:val="00C44B47"/>
    <w:rsid w:val="00C457C6"/>
    <w:rsid w:val="00C45CAB"/>
    <w:rsid w:val="00C45EF8"/>
    <w:rsid w:val="00C50393"/>
    <w:rsid w:val="00C50ABA"/>
    <w:rsid w:val="00C52230"/>
    <w:rsid w:val="00C53BD6"/>
    <w:rsid w:val="00C540B3"/>
    <w:rsid w:val="00C54380"/>
    <w:rsid w:val="00C56E5F"/>
    <w:rsid w:val="00C60BCB"/>
    <w:rsid w:val="00C674C4"/>
    <w:rsid w:val="00C716C2"/>
    <w:rsid w:val="00C726DB"/>
    <w:rsid w:val="00C7666C"/>
    <w:rsid w:val="00C77F7C"/>
    <w:rsid w:val="00C80C84"/>
    <w:rsid w:val="00C80D1C"/>
    <w:rsid w:val="00C815D1"/>
    <w:rsid w:val="00C81CD5"/>
    <w:rsid w:val="00C83B28"/>
    <w:rsid w:val="00C848D1"/>
    <w:rsid w:val="00C86AD6"/>
    <w:rsid w:val="00C86BA7"/>
    <w:rsid w:val="00C90C9F"/>
    <w:rsid w:val="00C92719"/>
    <w:rsid w:val="00CA0382"/>
    <w:rsid w:val="00CA16B9"/>
    <w:rsid w:val="00CA184F"/>
    <w:rsid w:val="00CA1BF4"/>
    <w:rsid w:val="00CA2172"/>
    <w:rsid w:val="00CA2E9E"/>
    <w:rsid w:val="00CA3827"/>
    <w:rsid w:val="00CA412C"/>
    <w:rsid w:val="00CA66E0"/>
    <w:rsid w:val="00CB0CA2"/>
    <w:rsid w:val="00CB2497"/>
    <w:rsid w:val="00CB3933"/>
    <w:rsid w:val="00CB48A6"/>
    <w:rsid w:val="00CB598A"/>
    <w:rsid w:val="00CC1FC9"/>
    <w:rsid w:val="00CC2455"/>
    <w:rsid w:val="00CC2BBF"/>
    <w:rsid w:val="00CC36BC"/>
    <w:rsid w:val="00CC7BB1"/>
    <w:rsid w:val="00CD00FC"/>
    <w:rsid w:val="00CD013D"/>
    <w:rsid w:val="00CD1112"/>
    <w:rsid w:val="00CD3383"/>
    <w:rsid w:val="00CD3868"/>
    <w:rsid w:val="00CD47A5"/>
    <w:rsid w:val="00CD57B8"/>
    <w:rsid w:val="00CD70BA"/>
    <w:rsid w:val="00CE03A0"/>
    <w:rsid w:val="00CE1FE1"/>
    <w:rsid w:val="00CE2B02"/>
    <w:rsid w:val="00CE35D5"/>
    <w:rsid w:val="00CE50D6"/>
    <w:rsid w:val="00CE5D8A"/>
    <w:rsid w:val="00CE6332"/>
    <w:rsid w:val="00CF11FD"/>
    <w:rsid w:val="00CF13E4"/>
    <w:rsid w:val="00CF38F5"/>
    <w:rsid w:val="00CF3CBA"/>
    <w:rsid w:val="00CF575F"/>
    <w:rsid w:val="00CF7512"/>
    <w:rsid w:val="00CF760C"/>
    <w:rsid w:val="00D01BFC"/>
    <w:rsid w:val="00D02A65"/>
    <w:rsid w:val="00D032BE"/>
    <w:rsid w:val="00D04F56"/>
    <w:rsid w:val="00D068F7"/>
    <w:rsid w:val="00D076BB"/>
    <w:rsid w:val="00D07FA2"/>
    <w:rsid w:val="00D1122E"/>
    <w:rsid w:val="00D13AE6"/>
    <w:rsid w:val="00D15B94"/>
    <w:rsid w:val="00D20671"/>
    <w:rsid w:val="00D231B2"/>
    <w:rsid w:val="00D23394"/>
    <w:rsid w:val="00D23479"/>
    <w:rsid w:val="00D2526A"/>
    <w:rsid w:val="00D256E5"/>
    <w:rsid w:val="00D2634E"/>
    <w:rsid w:val="00D2703A"/>
    <w:rsid w:val="00D27698"/>
    <w:rsid w:val="00D3454C"/>
    <w:rsid w:val="00D34AEA"/>
    <w:rsid w:val="00D34D73"/>
    <w:rsid w:val="00D3778D"/>
    <w:rsid w:val="00D378EA"/>
    <w:rsid w:val="00D41CA1"/>
    <w:rsid w:val="00D44B3D"/>
    <w:rsid w:val="00D4740A"/>
    <w:rsid w:val="00D501D4"/>
    <w:rsid w:val="00D50514"/>
    <w:rsid w:val="00D5084E"/>
    <w:rsid w:val="00D52B48"/>
    <w:rsid w:val="00D55C30"/>
    <w:rsid w:val="00D55F6F"/>
    <w:rsid w:val="00D57EEC"/>
    <w:rsid w:val="00D6161A"/>
    <w:rsid w:val="00D61E1E"/>
    <w:rsid w:val="00D65448"/>
    <w:rsid w:val="00D6564C"/>
    <w:rsid w:val="00D66E32"/>
    <w:rsid w:val="00D67940"/>
    <w:rsid w:val="00D71A00"/>
    <w:rsid w:val="00D7250A"/>
    <w:rsid w:val="00D73A43"/>
    <w:rsid w:val="00D759F5"/>
    <w:rsid w:val="00D828AC"/>
    <w:rsid w:val="00D82D21"/>
    <w:rsid w:val="00D8419D"/>
    <w:rsid w:val="00D842B5"/>
    <w:rsid w:val="00D84D2C"/>
    <w:rsid w:val="00D8664D"/>
    <w:rsid w:val="00D91C5D"/>
    <w:rsid w:val="00D91D2B"/>
    <w:rsid w:val="00D9281B"/>
    <w:rsid w:val="00D9440E"/>
    <w:rsid w:val="00D94A32"/>
    <w:rsid w:val="00D96000"/>
    <w:rsid w:val="00D962B5"/>
    <w:rsid w:val="00DA4531"/>
    <w:rsid w:val="00DA6770"/>
    <w:rsid w:val="00DA6C1D"/>
    <w:rsid w:val="00DB2401"/>
    <w:rsid w:val="00DB27E8"/>
    <w:rsid w:val="00DB55DB"/>
    <w:rsid w:val="00DB5F27"/>
    <w:rsid w:val="00DB7622"/>
    <w:rsid w:val="00DC1C6C"/>
    <w:rsid w:val="00DC3E57"/>
    <w:rsid w:val="00DC4DAA"/>
    <w:rsid w:val="00DC54D4"/>
    <w:rsid w:val="00DC598A"/>
    <w:rsid w:val="00DD0B68"/>
    <w:rsid w:val="00DD3198"/>
    <w:rsid w:val="00DD5E9B"/>
    <w:rsid w:val="00DE03B0"/>
    <w:rsid w:val="00DE1741"/>
    <w:rsid w:val="00DE1E4E"/>
    <w:rsid w:val="00DE256A"/>
    <w:rsid w:val="00DE36AD"/>
    <w:rsid w:val="00DE41C0"/>
    <w:rsid w:val="00DE460C"/>
    <w:rsid w:val="00DE54B2"/>
    <w:rsid w:val="00DF0DA3"/>
    <w:rsid w:val="00DF0F56"/>
    <w:rsid w:val="00DF1871"/>
    <w:rsid w:val="00DF23BE"/>
    <w:rsid w:val="00DF2434"/>
    <w:rsid w:val="00DF3DA4"/>
    <w:rsid w:val="00DF447D"/>
    <w:rsid w:val="00DF51A2"/>
    <w:rsid w:val="00DF7045"/>
    <w:rsid w:val="00E04C4C"/>
    <w:rsid w:val="00E04C71"/>
    <w:rsid w:val="00E1381A"/>
    <w:rsid w:val="00E13D88"/>
    <w:rsid w:val="00E14607"/>
    <w:rsid w:val="00E14AC5"/>
    <w:rsid w:val="00E15197"/>
    <w:rsid w:val="00E15DDB"/>
    <w:rsid w:val="00E16A54"/>
    <w:rsid w:val="00E208D2"/>
    <w:rsid w:val="00E21F77"/>
    <w:rsid w:val="00E2261C"/>
    <w:rsid w:val="00E23A1A"/>
    <w:rsid w:val="00E23C02"/>
    <w:rsid w:val="00E26637"/>
    <w:rsid w:val="00E3149B"/>
    <w:rsid w:val="00E335EE"/>
    <w:rsid w:val="00E33903"/>
    <w:rsid w:val="00E33B02"/>
    <w:rsid w:val="00E34AEF"/>
    <w:rsid w:val="00E3510C"/>
    <w:rsid w:val="00E3597D"/>
    <w:rsid w:val="00E35B3A"/>
    <w:rsid w:val="00E36FBC"/>
    <w:rsid w:val="00E4106C"/>
    <w:rsid w:val="00E412DD"/>
    <w:rsid w:val="00E41B0D"/>
    <w:rsid w:val="00E4256F"/>
    <w:rsid w:val="00E44DF5"/>
    <w:rsid w:val="00E46BDD"/>
    <w:rsid w:val="00E46C31"/>
    <w:rsid w:val="00E47795"/>
    <w:rsid w:val="00E514EE"/>
    <w:rsid w:val="00E5160C"/>
    <w:rsid w:val="00E51DA5"/>
    <w:rsid w:val="00E5266B"/>
    <w:rsid w:val="00E52F05"/>
    <w:rsid w:val="00E53840"/>
    <w:rsid w:val="00E545F0"/>
    <w:rsid w:val="00E546DB"/>
    <w:rsid w:val="00E56AE5"/>
    <w:rsid w:val="00E6043F"/>
    <w:rsid w:val="00E62878"/>
    <w:rsid w:val="00E63EE0"/>
    <w:rsid w:val="00E701BA"/>
    <w:rsid w:val="00E714A4"/>
    <w:rsid w:val="00E71ACF"/>
    <w:rsid w:val="00E7351E"/>
    <w:rsid w:val="00E7361C"/>
    <w:rsid w:val="00E738B3"/>
    <w:rsid w:val="00E76C93"/>
    <w:rsid w:val="00E82301"/>
    <w:rsid w:val="00E83D5C"/>
    <w:rsid w:val="00E83E20"/>
    <w:rsid w:val="00E85F6D"/>
    <w:rsid w:val="00E92E1B"/>
    <w:rsid w:val="00E9449E"/>
    <w:rsid w:val="00E9601D"/>
    <w:rsid w:val="00E96817"/>
    <w:rsid w:val="00EA1062"/>
    <w:rsid w:val="00EA2312"/>
    <w:rsid w:val="00EA2362"/>
    <w:rsid w:val="00EA2C94"/>
    <w:rsid w:val="00EA31CF"/>
    <w:rsid w:val="00EA55C2"/>
    <w:rsid w:val="00EB0A76"/>
    <w:rsid w:val="00EB2118"/>
    <w:rsid w:val="00EB2E14"/>
    <w:rsid w:val="00EB32F2"/>
    <w:rsid w:val="00EB4318"/>
    <w:rsid w:val="00EB4C81"/>
    <w:rsid w:val="00EB592E"/>
    <w:rsid w:val="00EB733F"/>
    <w:rsid w:val="00EC1832"/>
    <w:rsid w:val="00EC1D94"/>
    <w:rsid w:val="00EC20CD"/>
    <w:rsid w:val="00EC2DB5"/>
    <w:rsid w:val="00EC330B"/>
    <w:rsid w:val="00EC4419"/>
    <w:rsid w:val="00EC473B"/>
    <w:rsid w:val="00EC563F"/>
    <w:rsid w:val="00EC6424"/>
    <w:rsid w:val="00EC6631"/>
    <w:rsid w:val="00ED14F9"/>
    <w:rsid w:val="00ED4086"/>
    <w:rsid w:val="00ED4EC3"/>
    <w:rsid w:val="00ED52FE"/>
    <w:rsid w:val="00ED6437"/>
    <w:rsid w:val="00ED73A4"/>
    <w:rsid w:val="00EE16F1"/>
    <w:rsid w:val="00EE3C3C"/>
    <w:rsid w:val="00EF0122"/>
    <w:rsid w:val="00EF3D17"/>
    <w:rsid w:val="00EF4922"/>
    <w:rsid w:val="00EF6EAD"/>
    <w:rsid w:val="00EF7CCC"/>
    <w:rsid w:val="00F007C6"/>
    <w:rsid w:val="00F00EDF"/>
    <w:rsid w:val="00F0137B"/>
    <w:rsid w:val="00F0709B"/>
    <w:rsid w:val="00F07A99"/>
    <w:rsid w:val="00F12897"/>
    <w:rsid w:val="00F1315C"/>
    <w:rsid w:val="00F13FAA"/>
    <w:rsid w:val="00F140FB"/>
    <w:rsid w:val="00F1510C"/>
    <w:rsid w:val="00F17302"/>
    <w:rsid w:val="00F23F42"/>
    <w:rsid w:val="00F2797A"/>
    <w:rsid w:val="00F30B91"/>
    <w:rsid w:val="00F36892"/>
    <w:rsid w:val="00F36FC5"/>
    <w:rsid w:val="00F37BC1"/>
    <w:rsid w:val="00F408E2"/>
    <w:rsid w:val="00F41135"/>
    <w:rsid w:val="00F43344"/>
    <w:rsid w:val="00F442A4"/>
    <w:rsid w:val="00F452C8"/>
    <w:rsid w:val="00F4537D"/>
    <w:rsid w:val="00F4568C"/>
    <w:rsid w:val="00F46B55"/>
    <w:rsid w:val="00F47250"/>
    <w:rsid w:val="00F4799E"/>
    <w:rsid w:val="00F47C7E"/>
    <w:rsid w:val="00F510D0"/>
    <w:rsid w:val="00F510E3"/>
    <w:rsid w:val="00F511B4"/>
    <w:rsid w:val="00F548C9"/>
    <w:rsid w:val="00F5663C"/>
    <w:rsid w:val="00F57FDC"/>
    <w:rsid w:val="00F61322"/>
    <w:rsid w:val="00F61E4F"/>
    <w:rsid w:val="00F628DE"/>
    <w:rsid w:val="00F63A55"/>
    <w:rsid w:val="00F64B90"/>
    <w:rsid w:val="00F70232"/>
    <w:rsid w:val="00F71B0A"/>
    <w:rsid w:val="00F74E9F"/>
    <w:rsid w:val="00F74F1B"/>
    <w:rsid w:val="00F77E06"/>
    <w:rsid w:val="00F8399F"/>
    <w:rsid w:val="00F83D68"/>
    <w:rsid w:val="00F859D9"/>
    <w:rsid w:val="00F85AF6"/>
    <w:rsid w:val="00F87215"/>
    <w:rsid w:val="00F918A8"/>
    <w:rsid w:val="00F9192C"/>
    <w:rsid w:val="00F92202"/>
    <w:rsid w:val="00F92649"/>
    <w:rsid w:val="00F9282A"/>
    <w:rsid w:val="00F93683"/>
    <w:rsid w:val="00F95A2C"/>
    <w:rsid w:val="00F963C3"/>
    <w:rsid w:val="00FA0FE2"/>
    <w:rsid w:val="00FA1BFD"/>
    <w:rsid w:val="00FA3D8E"/>
    <w:rsid w:val="00FA43D0"/>
    <w:rsid w:val="00FA5EC1"/>
    <w:rsid w:val="00FA63E1"/>
    <w:rsid w:val="00FB0F58"/>
    <w:rsid w:val="00FB1349"/>
    <w:rsid w:val="00FB2101"/>
    <w:rsid w:val="00FB2C0C"/>
    <w:rsid w:val="00FB559F"/>
    <w:rsid w:val="00FB59EA"/>
    <w:rsid w:val="00FB613C"/>
    <w:rsid w:val="00FB6D1D"/>
    <w:rsid w:val="00FB6D45"/>
    <w:rsid w:val="00FB7674"/>
    <w:rsid w:val="00FC08F9"/>
    <w:rsid w:val="00FC141B"/>
    <w:rsid w:val="00FC5FBE"/>
    <w:rsid w:val="00FD0ABB"/>
    <w:rsid w:val="00FD0E93"/>
    <w:rsid w:val="00FD45A4"/>
    <w:rsid w:val="00FD4E1D"/>
    <w:rsid w:val="00FD5D3C"/>
    <w:rsid w:val="00FD63D7"/>
    <w:rsid w:val="00FD72E9"/>
    <w:rsid w:val="00FE1BFB"/>
    <w:rsid w:val="00FE20C4"/>
    <w:rsid w:val="00FE4700"/>
    <w:rsid w:val="00FE7C66"/>
    <w:rsid w:val="00FF000D"/>
    <w:rsid w:val="00FF1E74"/>
    <w:rsid w:val="00FF2248"/>
    <w:rsid w:val="00FF3304"/>
    <w:rsid w:val="00FF6212"/>
    <w:rsid w:val="00FF7E65"/>
    <w:rsid w:val="04236D80"/>
    <w:rsid w:val="07ED9F6E"/>
    <w:rsid w:val="09A2B184"/>
    <w:rsid w:val="0A37B71B"/>
    <w:rsid w:val="0AB6A996"/>
    <w:rsid w:val="0C64DA5E"/>
    <w:rsid w:val="0F14FCBC"/>
    <w:rsid w:val="17729CB6"/>
    <w:rsid w:val="189BC70B"/>
    <w:rsid w:val="191D2AD1"/>
    <w:rsid w:val="1CCEE136"/>
    <w:rsid w:val="26853404"/>
    <w:rsid w:val="29D797A6"/>
    <w:rsid w:val="2DBC61AE"/>
    <w:rsid w:val="2DF4B2FE"/>
    <w:rsid w:val="35591283"/>
    <w:rsid w:val="3B1CC80D"/>
    <w:rsid w:val="3C213010"/>
    <w:rsid w:val="432DD1F3"/>
    <w:rsid w:val="45945108"/>
    <w:rsid w:val="49434EF3"/>
    <w:rsid w:val="4A159A03"/>
    <w:rsid w:val="4E0126A7"/>
    <w:rsid w:val="549614E3"/>
    <w:rsid w:val="5CF7D3EB"/>
    <w:rsid w:val="5F47CACA"/>
    <w:rsid w:val="60FEFBBE"/>
    <w:rsid w:val="668186C0"/>
    <w:rsid w:val="6B1CEED5"/>
    <w:rsid w:val="6F6C238A"/>
    <w:rsid w:val="6FDB090D"/>
    <w:rsid w:val="73E4DF8A"/>
    <w:rsid w:val="7BFD58E3"/>
    <w:rsid w:val="7E5A5B09"/>
    <w:rsid w:val="7FBC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8AF08"/>
  <w15:chartTrackingRefBased/>
  <w15:docId w15:val="{F87B3E4E-81DB-407F-8A3C-B0DD37EC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B0A"/>
    <w:rPr>
      <w:rFonts w:eastAsiaTheme="majorEastAsia" w:cstheme="majorBidi"/>
      <w:color w:val="272727" w:themeColor="text1" w:themeTint="D8"/>
    </w:rPr>
  </w:style>
  <w:style w:type="paragraph" w:styleId="Title">
    <w:name w:val="Title"/>
    <w:basedOn w:val="Normal"/>
    <w:next w:val="Normal"/>
    <w:link w:val="TitleChar"/>
    <w:uiPriority w:val="10"/>
    <w:qFormat/>
    <w:rsid w:val="00F7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B0A"/>
    <w:pPr>
      <w:spacing w:before="160"/>
      <w:jc w:val="center"/>
    </w:pPr>
    <w:rPr>
      <w:i/>
      <w:iCs/>
      <w:color w:val="404040" w:themeColor="text1" w:themeTint="BF"/>
    </w:rPr>
  </w:style>
  <w:style w:type="character" w:customStyle="1" w:styleId="QuoteChar">
    <w:name w:val="Quote Char"/>
    <w:basedOn w:val="DefaultParagraphFont"/>
    <w:link w:val="Quote"/>
    <w:uiPriority w:val="29"/>
    <w:rsid w:val="00F71B0A"/>
    <w:rPr>
      <w:i/>
      <w:iCs/>
      <w:color w:val="404040" w:themeColor="text1" w:themeTint="BF"/>
    </w:rPr>
  </w:style>
  <w:style w:type="paragraph" w:styleId="ListParagraph">
    <w:name w:val="List Paragraph"/>
    <w:basedOn w:val="Normal"/>
    <w:uiPriority w:val="34"/>
    <w:qFormat/>
    <w:rsid w:val="00F71B0A"/>
    <w:pPr>
      <w:ind w:left="720"/>
      <w:contextualSpacing/>
    </w:pPr>
  </w:style>
  <w:style w:type="character" w:styleId="IntenseEmphasis">
    <w:name w:val="Intense Emphasis"/>
    <w:basedOn w:val="DefaultParagraphFont"/>
    <w:uiPriority w:val="21"/>
    <w:qFormat/>
    <w:rsid w:val="00F71B0A"/>
    <w:rPr>
      <w:i/>
      <w:iCs/>
      <w:color w:val="0F4761" w:themeColor="accent1" w:themeShade="BF"/>
    </w:rPr>
  </w:style>
  <w:style w:type="paragraph" w:styleId="IntenseQuote">
    <w:name w:val="Intense Quote"/>
    <w:basedOn w:val="Normal"/>
    <w:next w:val="Normal"/>
    <w:link w:val="IntenseQuoteChar"/>
    <w:uiPriority w:val="30"/>
    <w:qFormat/>
    <w:rsid w:val="00F71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B0A"/>
    <w:rPr>
      <w:i/>
      <w:iCs/>
      <w:color w:val="0F4761" w:themeColor="accent1" w:themeShade="BF"/>
    </w:rPr>
  </w:style>
  <w:style w:type="character" w:styleId="IntenseReference">
    <w:name w:val="Intense Reference"/>
    <w:basedOn w:val="DefaultParagraphFont"/>
    <w:uiPriority w:val="32"/>
    <w:qFormat/>
    <w:rsid w:val="00F71B0A"/>
    <w:rPr>
      <w:b/>
      <w:bCs/>
      <w:smallCaps/>
      <w:color w:val="0F4761" w:themeColor="accent1" w:themeShade="BF"/>
      <w:spacing w:val="5"/>
    </w:rPr>
  </w:style>
  <w:style w:type="paragraph" w:styleId="Header">
    <w:name w:val="header"/>
    <w:basedOn w:val="Normal"/>
    <w:link w:val="HeaderChar"/>
    <w:uiPriority w:val="99"/>
    <w:unhideWhenUsed/>
    <w:rsid w:val="00093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DC7"/>
  </w:style>
  <w:style w:type="paragraph" w:styleId="Footer">
    <w:name w:val="footer"/>
    <w:basedOn w:val="Normal"/>
    <w:link w:val="FooterChar"/>
    <w:uiPriority w:val="99"/>
    <w:unhideWhenUsed/>
    <w:rsid w:val="00093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C7"/>
  </w:style>
  <w:style w:type="paragraph" w:styleId="Revision">
    <w:name w:val="Revision"/>
    <w:hidden/>
    <w:uiPriority w:val="99"/>
    <w:semiHidden/>
    <w:rsid w:val="000D7E5B"/>
    <w:pPr>
      <w:spacing w:after="0" w:line="240" w:lineRule="auto"/>
    </w:pPr>
  </w:style>
  <w:style w:type="character" w:styleId="CommentReference">
    <w:name w:val="annotation reference"/>
    <w:basedOn w:val="DefaultParagraphFont"/>
    <w:uiPriority w:val="99"/>
    <w:semiHidden/>
    <w:unhideWhenUsed/>
    <w:rsid w:val="00336FD9"/>
    <w:rPr>
      <w:sz w:val="16"/>
      <w:szCs w:val="16"/>
    </w:rPr>
  </w:style>
  <w:style w:type="paragraph" w:styleId="CommentText">
    <w:name w:val="annotation text"/>
    <w:basedOn w:val="Normal"/>
    <w:link w:val="CommentTextChar"/>
    <w:uiPriority w:val="99"/>
    <w:unhideWhenUsed/>
    <w:rsid w:val="00336FD9"/>
    <w:pPr>
      <w:spacing w:line="240" w:lineRule="auto"/>
    </w:pPr>
    <w:rPr>
      <w:sz w:val="20"/>
      <w:szCs w:val="20"/>
    </w:rPr>
  </w:style>
  <w:style w:type="character" w:customStyle="1" w:styleId="CommentTextChar">
    <w:name w:val="Comment Text Char"/>
    <w:basedOn w:val="DefaultParagraphFont"/>
    <w:link w:val="CommentText"/>
    <w:uiPriority w:val="99"/>
    <w:rsid w:val="00336FD9"/>
    <w:rPr>
      <w:sz w:val="20"/>
      <w:szCs w:val="20"/>
    </w:rPr>
  </w:style>
  <w:style w:type="paragraph" w:styleId="CommentSubject">
    <w:name w:val="annotation subject"/>
    <w:basedOn w:val="CommentText"/>
    <w:next w:val="CommentText"/>
    <w:link w:val="CommentSubjectChar"/>
    <w:uiPriority w:val="99"/>
    <w:semiHidden/>
    <w:unhideWhenUsed/>
    <w:rsid w:val="00336FD9"/>
    <w:rPr>
      <w:b/>
      <w:bCs/>
    </w:rPr>
  </w:style>
  <w:style w:type="character" w:customStyle="1" w:styleId="CommentSubjectChar">
    <w:name w:val="Comment Subject Char"/>
    <w:basedOn w:val="CommentTextChar"/>
    <w:link w:val="CommentSubject"/>
    <w:uiPriority w:val="99"/>
    <w:semiHidden/>
    <w:rsid w:val="00336FD9"/>
    <w:rPr>
      <w:b/>
      <w:bCs/>
      <w:sz w:val="20"/>
      <w:szCs w:val="20"/>
    </w:rPr>
  </w:style>
  <w:style w:type="character" w:styleId="Mention">
    <w:name w:val="Mention"/>
    <w:basedOn w:val="DefaultParagraphFont"/>
    <w:uiPriority w:val="99"/>
    <w:unhideWhenUsed/>
    <w:rsid w:val="00633984"/>
    <w:rPr>
      <w:color w:val="2B579A"/>
      <w:shd w:val="clear" w:color="auto" w:fill="E1DFDD"/>
    </w:rPr>
  </w:style>
  <w:style w:type="character" w:styleId="Strong">
    <w:name w:val="Strong"/>
    <w:basedOn w:val="DefaultParagraphFont"/>
    <w:uiPriority w:val="22"/>
    <w:qFormat/>
    <w:rsid w:val="00A56D46"/>
    <w:rPr>
      <w:b/>
      <w:bCs/>
    </w:rPr>
  </w:style>
  <w:style w:type="paragraph" w:customStyle="1" w:styleId="MacPacTrailer">
    <w:name w:val="MacPac Trailer"/>
    <w:rsid w:val="003A5234"/>
    <w:pPr>
      <w:widowControl w:val="0"/>
      <w:spacing w:after="0" w:line="200" w:lineRule="exact"/>
    </w:pPr>
    <w:rPr>
      <w:rFonts w:ascii="Times New Roman" w:eastAsia="Times New Roman" w:hAnsi="Times New Roman" w:cs="Times New Roman"/>
      <w:kern w:val="0"/>
      <w:sz w:val="16"/>
      <w:szCs w:val="22"/>
      <w14:ligatures w14:val="none"/>
    </w:rPr>
  </w:style>
  <w:style w:type="character" w:styleId="PlaceholderText">
    <w:name w:val="Placeholder Text"/>
    <w:basedOn w:val="DefaultParagraphFont"/>
    <w:uiPriority w:val="99"/>
    <w:semiHidden/>
    <w:rsid w:val="00113D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0838EBF2FB42837130A4AEE42CF2" ma:contentTypeVersion="18" ma:contentTypeDescription="Create a new document." ma:contentTypeScope="" ma:versionID="d07a58651944c4f4fbc540823bc82a3b">
  <xsd:schema xmlns:xsd="http://www.w3.org/2001/XMLSchema" xmlns:xs="http://www.w3.org/2001/XMLSchema" xmlns:p="http://schemas.microsoft.com/office/2006/metadata/properties" xmlns:ns2="8f98bae5-a605-4eed-a871-1ef8b53b6521" xmlns:ns3="d612c6d0-d459-443a-b239-e989686eeb22" targetNamespace="http://schemas.microsoft.com/office/2006/metadata/properties" ma:root="true" ma:fieldsID="49dc10a07215027ef3f6b18887bc2916" ns2:_="" ns3:_="">
    <xsd:import namespace="8f98bae5-a605-4eed-a871-1ef8b53b6521"/>
    <xsd:import namespace="d612c6d0-d459-443a-b239-e989686eeb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8bae5-a605-4eed-a871-1ef8b53b65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4a9f3f-c33f-43ed-8ee9-80d136ec9df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c6d0-d459-443a-b239-e989686eeb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e05a909-feee-4072-9d34-15c14fed7c71}" ma:internalName="TaxCatchAll" ma:showField="CatchAllData" ma:web="d612c6d0-d459-443a-b239-e989686e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98bae5-a605-4eed-a871-1ef8b53b6521">
      <Terms xmlns="http://schemas.microsoft.com/office/infopath/2007/PartnerControls"/>
    </lcf76f155ced4ddcb4097134ff3c332f>
    <TaxCatchAll xmlns="d612c6d0-d459-443a-b239-e989686eeb22" xsi:nil="true"/>
  </documentManagement>
</p:properties>
</file>

<file path=customXml/itemProps1.xml><?xml version="1.0" encoding="utf-8"?>
<ds:datastoreItem xmlns:ds="http://schemas.openxmlformats.org/officeDocument/2006/customXml" ds:itemID="{561E6887-8EBC-4A89-B4D4-BF8889366119}"/>
</file>

<file path=customXml/itemProps2.xml><?xml version="1.0" encoding="utf-8"?>
<ds:datastoreItem xmlns:ds="http://schemas.openxmlformats.org/officeDocument/2006/customXml" ds:itemID="{1A4F62B9-7A05-4B72-97F5-FEE4908781A3}"/>
</file>

<file path=customXml/itemProps3.xml><?xml version="1.0" encoding="utf-8"?>
<ds:datastoreItem xmlns:ds="http://schemas.openxmlformats.org/officeDocument/2006/customXml" ds:itemID="{1D0012EC-9249-4D40-9F3D-F5630C2718C0}"/>
</file>

<file path=docMetadata/LabelInfo.xml><?xml version="1.0" encoding="utf-8"?>
<clbl:labelList xmlns:clbl="http://schemas.microsoft.com/office/2020/mipLabelMetadata">
  <clbl:label id="{783aa708-6112-42a7-b855-c7296ee31b8b}" enabled="0" method="" siteId="{783aa708-6112-42a7-b855-c7296ee31b8b}" removed="1"/>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11</Pages>
  <Words>3372</Words>
  <Characters>18012</Characters>
  <Application>Microsoft Office Word</Application>
  <DocSecurity>0</DocSecurity>
  <Lines>339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Bewsey</dc:creator>
  <cp:lastModifiedBy>Kevin Bewsey</cp:lastModifiedBy>
  <cp:revision>5</cp:revision>
  <dcterms:created xsi:type="dcterms:W3CDTF">2026-02-18T20:53:00Z</dcterms:created>
  <dcterms:modified xsi:type="dcterms:W3CDTF">2026-02-18T21:08:00Z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0x01010042D20838EBF2FB42837130A4AEE42CF2</vt:lpwstr>
  </property>
  <property fmtid="{D5CDD505-2E9C-101B-9397-08002B2CF9AE}" pid="4" name="docLang">
    <vt:lpwstr>en</vt:lpwstr>
  </property>
  <property fmtid="{D5CDD505-2E9C-101B-9397-08002B2CF9AE}" pid="5" name="MediaServiceImageTags">
    <vt:lpwstr/>
  </property>
</Properties>
</file>