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8D8C" w14:textId="746713F2" w:rsidR="00B23421" w:rsidRDefault="00B23421" w:rsidP="00B23421">
      <w:pPr>
        <w:jc w:val="center"/>
        <w:rPr>
          <w:b/>
          <w:bCs/>
        </w:rPr>
      </w:pPr>
      <w:r>
        <w:rPr>
          <w:b/>
          <w:bCs/>
        </w:rPr>
        <w:t>I Street Bridge Replacement Project</w:t>
      </w:r>
    </w:p>
    <w:p w14:paraId="77C766D9" w14:textId="1AF3ECCE" w:rsidR="00B23421" w:rsidRDefault="00B23421" w:rsidP="00B23421">
      <w:pPr>
        <w:jc w:val="center"/>
        <w:rPr>
          <w:b/>
          <w:bCs/>
        </w:rPr>
      </w:pPr>
      <w:r>
        <w:rPr>
          <w:b/>
          <w:bCs/>
        </w:rPr>
        <w:t>Funding and Financing FAQs</w:t>
      </w:r>
    </w:p>
    <w:p w14:paraId="44AC80FC" w14:textId="77777777" w:rsidR="00B23421" w:rsidRDefault="00B23421">
      <w:pPr>
        <w:rPr>
          <w:b/>
          <w:bCs/>
        </w:rPr>
      </w:pPr>
    </w:p>
    <w:p w14:paraId="2433F79E" w14:textId="79779A80" w:rsidR="006E4C02" w:rsidRPr="00F15FD6" w:rsidRDefault="00027B13">
      <w:pPr>
        <w:rPr>
          <w:b/>
          <w:bCs/>
        </w:rPr>
      </w:pPr>
      <w:r>
        <w:rPr>
          <w:b/>
          <w:bCs/>
        </w:rPr>
        <w:t xml:space="preserve">1. </w:t>
      </w:r>
      <w:r w:rsidR="006E4C02" w:rsidRPr="00F15FD6">
        <w:rPr>
          <w:b/>
          <w:bCs/>
        </w:rPr>
        <w:t xml:space="preserve">Projects frequently face cost escalations. How do we know </w:t>
      </w:r>
      <w:r w:rsidR="00F15FD6">
        <w:rPr>
          <w:b/>
          <w:bCs/>
        </w:rPr>
        <w:t>the budget will cover the project</w:t>
      </w:r>
      <w:r w:rsidR="006E4C02" w:rsidRPr="00F15FD6">
        <w:rPr>
          <w:b/>
          <w:bCs/>
        </w:rPr>
        <w:t>?</w:t>
      </w:r>
    </w:p>
    <w:p w14:paraId="572AF19B" w14:textId="507F9BA0" w:rsidR="00F15FD6" w:rsidRDefault="00F15FD6">
      <w:r>
        <w:t xml:space="preserve">The </w:t>
      </w:r>
      <w:proofErr w:type="gramStart"/>
      <w:r>
        <w:t>City</w:t>
      </w:r>
      <w:proofErr w:type="gramEnd"/>
      <w:r>
        <w:t xml:space="preserve"> has been developing this project for many years</w:t>
      </w:r>
      <w:r w:rsidR="004724DC">
        <w:t xml:space="preserve"> and has </w:t>
      </w:r>
      <w:r w:rsidR="009536F5">
        <w:t xml:space="preserve">already reduced costs to </w:t>
      </w:r>
      <w:proofErr w:type="gramStart"/>
      <w:r w:rsidR="009536F5">
        <w:t>the</w:t>
      </w:r>
      <w:proofErr w:type="gramEnd"/>
      <w:r w:rsidR="009536F5">
        <w:t xml:space="preserve"> extent feasible</w:t>
      </w:r>
      <w:r>
        <w:t xml:space="preserve"> It has now reached </w:t>
      </w:r>
      <w:r w:rsidR="0045337C">
        <w:t>final</w:t>
      </w:r>
      <w:r>
        <w:t xml:space="preserve"> design </w:t>
      </w:r>
      <w:r w:rsidR="006F0EA8">
        <w:t>and incorporate</w:t>
      </w:r>
      <w:r w:rsidR="0051283A">
        <w:t>d</w:t>
      </w:r>
      <w:r w:rsidR="008C595D">
        <w:t xml:space="preserve"> recent cost estimates</w:t>
      </w:r>
      <w:r w:rsidR="006F0EA8">
        <w:t xml:space="preserve"> escalated to 2027</w:t>
      </w:r>
      <w:r w:rsidR="008C595D">
        <w:t xml:space="preserve">. The City’s </w:t>
      </w:r>
      <w:r w:rsidR="003E6804">
        <w:t xml:space="preserve">only </w:t>
      </w:r>
      <w:r w:rsidR="00244A2C">
        <w:t xml:space="preserve">intends to </w:t>
      </w:r>
      <w:r>
        <w:t xml:space="preserve">award the </w:t>
      </w:r>
      <w:r w:rsidR="00D762FB">
        <w:t xml:space="preserve">construction </w:t>
      </w:r>
      <w:r>
        <w:t xml:space="preserve">contract </w:t>
      </w:r>
      <w:r w:rsidR="00D762FB">
        <w:t xml:space="preserve">if bids </w:t>
      </w:r>
      <w:r w:rsidR="005941E0">
        <w:t xml:space="preserve">are </w:t>
      </w:r>
      <w:r>
        <w:t>within the available budget.</w:t>
      </w:r>
      <w:r w:rsidR="00D762FB">
        <w:t xml:space="preserve"> The </w:t>
      </w:r>
      <w:proofErr w:type="gramStart"/>
      <w:r w:rsidR="00D762FB">
        <w:t>City</w:t>
      </w:r>
      <w:proofErr w:type="gramEnd"/>
      <w:r w:rsidR="00D762FB">
        <w:t xml:space="preserve"> has</w:t>
      </w:r>
      <w:r w:rsidR="00634BAE">
        <w:t xml:space="preserve"> also </w:t>
      </w:r>
      <w:r w:rsidR="00D762FB">
        <w:t>included ad</w:t>
      </w:r>
      <w:r w:rsidR="00634BAE">
        <w:t>ditive alternatives that can be removed to stay within budget.</w:t>
      </w:r>
      <w:r>
        <w:t xml:space="preserve"> Once the construction contract is secured, the costs are </w:t>
      </w:r>
      <w:r w:rsidR="00A11698">
        <w:t>guaranteed,</w:t>
      </w:r>
      <w:r>
        <w:t xml:space="preserve"> and the only cost </w:t>
      </w:r>
      <w:r w:rsidR="00B23421">
        <w:t>increase</w:t>
      </w:r>
      <w:r>
        <w:t>s would be for unanticipated construction conditions</w:t>
      </w:r>
      <w:r w:rsidR="00B23421">
        <w:t>. T</w:t>
      </w:r>
      <w:r>
        <w:t>he</w:t>
      </w:r>
      <w:r w:rsidR="00231D01">
        <w:t xml:space="preserve"> construction </w:t>
      </w:r>
      <w:r w:rsidR="00DD4421">
        <w:t xml:space="preserve">budget </w:t>
      </w:r>
      <w:r>
        <w:t>will include a 10% contingency to account for those situations.</w:t>
      </w:r>
      <w:r w:rsidR="4E3AB4A6">
        <w:t xml:space="preserve">  </w:t>
      </w:r>
    </w:p>
    <w:p w14:paraId="5D9E38A8" w14:textId="6AB21334" w:rsidR="00F15FD6" w:rsidRDefault="4E3AB4A6" w:rsidP="4394BCE3">
      <w:r>
        <w:t xml:space="preserve">The </w:t>
      </w:r>
      <w:proofErr w:type="gramStart"/>
      <w:r>
        <w:t>City</w:t>
      </w:r>
      <w:proofErr w:type="gramEnd"/>
      <w:r>
        <w:t xml:space="preserve"> </w:t>
      </w:r>
      <w:r w:rsidR="009F050C">
        <w:t>will utilize a</w:t>
      </w:r>
      <w:r>
        <w:t xml:space="preserve"> construction management firm with expertise </w:t>
      </w:r>
      <w:r w:rsidR="16760553">
        <w:t>in the</w:t>
      </w:r>
      <w:r>
        <w:t xml:space="preserve"> </w:t>
      </w:r>
      <w:r w:rsidR="503DF9E5">
        <w:t>best practices for limiting change orders for the risks associated with this project</w:t>
      </w:r>
      <w:r w:rsidR="3A332949">
        <w:t xml:space="preserve"> -</w:t>
      </w:r>
      <w:r w:rsidR="503DF9E5">
        <w:t xml:space="preserve"> such as deep pile foundations and t</w:t>
      </w:r>
      <w:r w:rsidR="093368D2">
        <w:t>he components of the movable bridge machinery.</w:t>
      </w:r>
      <w:r w:rsidR="002439E7">
        <w:t xml:space="preserve"> </w:t>
      </w:r>
      <w:r w:rsidR="002439E7" w:rsidRPr="002439E7">
        <w:t>The construction management firm is already under contract and advising on cost control measures during the bidding process.</w:t>
      </w:r>
    </w:p>
    <w:p w14:paraId="659414D4" w14:textId="47C6DB75" w:rsidR="00F15FD6" w:rsidRDefault="00F15FD6">
      <w:r>
        <w:t xml:space="preserve">If the contract bids exceed the available budget, then the contract will not be </w:t>
      </w:r>
      <w:r w:rsidR="00A11698">
        <w:t>awarded,</w:t>
      </w:r>
      <w:r>
        <w:t xml:space="preserve"> and the project will not proceed.</w:t>
      </w:r>
    </w:p>
    <w:p w14:paraId="5C1DA6C7" w14:textId="5FD3948D" w:rsidR="00F15FD6" w:rsidRPr="00F15FD6" w:rsidRDefault="00027B13">
      <w:pPr>
        <w:rPr>
          <w:b/>
          <w:bCs/>
        </w:rPr>
      </w:pPr>
      <w:r>
        <w:rPr>
          <w:b/>
          <w:bCs/>
        </w:rPr>
        <w:t xml:space="preserve">2. </w:t>
      </w:r>
      <w:r w:rsidR="00F15FD6" w:rsidRPr="00F15FD6">
        <w:rPr>
          <w:b/>
          <w:bCs/>
        </w:rPr>
        <w:t>Why is the City of Sacramento seeking financing through STA?</w:t>
      </w:r>
    </w:p>
    <w:p w14:paraId="7E991DF5" w14:textId="1725F950" w:rsidR="00525AAD" w:rsidRDefault="00F15FD6">
      <w:r>
        <w:t xml:space="preserve">The City has secured </w:t>
      </w:r>
      <w:r w:rsidR="00BF7EB4">
        <w:t xml:space="preserve">$300 million to </w:t>
      </w:r>
      <w:r>
        <w:t xml:space="preserve">construct the project, including $275 million in grant funds, Measure A capital </w:t>
      </w:r>
      <w:r w:rsidR="00B23421">
        <w:t>funds</w:t>
      </w:r>
      <w:r w:rsidR="00374AA5">
        <w:t xml:space="preserve"> budgeted by STA</w:t>
      </w:r>
      <w:r>
        <w:t>, and</w:t>
      </w:r>
      <w:r w:rsidR="001247B5">
        <w:t xml:space="preserve"> a</w:t>
      </w:r>
      <w:r>
        <w:t xml:space="preserve"> funding contribution from the City of West Sacramento. </w:t>
      </w:r>
      <w:r w:rsidR="00B23421">
        <w:t xml:space="preserve">With </w:t>
      </w:r>
      <w:r w:rsidR="00BA1A74">
        <w:t xml:space="preserve">the </w:t>
      </w:r>
      <w:r w:rsidR="00B23421">
        <w:t xml:space="preserve">$250 million in funding </w:t>
      </w:r>
      <w:r w:rsidR="001247B5">
        <w:t>provided through</w:t>
      </w:r>
      <w:r w:rsidR="00B23421">
        <w:t xml:space="preserve"> the Highway Bridge Program</w:t>
      </w:r>
      <w:r w:rsidR="001247B5">
        <w:t xml:space="preserve"> </w:t>
      </w:r>
      <w:r w:rsidR="00645D26">
        <w:t xml:space="preserve">(HBP) </w:t>
      </w:r>
      <w:r w:rsidR="001247B5">
        <w:t>that is administered by Caltrans</w:t>
      </w:r>
      <w:r w:rsidR="00B23421">
        <w:t xml:space="preserve">, the City must </w:t>
      </w:r>
      <w:r w:rsidR="00BD1CE6">
        <w:t>execute</w:t>
      </w:r>
      <w:r w:rsidR="00B23421">
        <w:t xml:space="preserve"> </w:t>
      </w:r>
      <w:r w:rsidR="00BD1CE6">
        <w:t>a High-Cost Bridge Agreement with Caltrans</w:t>
      </w:r>
      <w:r w:rsidR="00513D3A">
        <w:t xml:space="preserve"> to access these funds</w:t>
      </w:r>
      <w:r w:rsidR="00BD1CE6">
        <w:t xml:space="preserve">. This agreement </w:t>
      </w:r>
      <w:r w:rsidR="008152A4">
        <w:t>limits</w:t>
      </w:r>
      <w:r w:rsidR="00D32213">
        <w:t xml:space="preserve"> reimbursement to $40 million </w:t>
      </w:r>
      <w:r w:rsidR="006C0EE4">
        <w:t>annually.</w:t>
      </w:r>
      <w:r w:rsidR="00525AAD">
        <w:t xml:space="preserve"> Although, Caltrans could agree to increase this </w:t>
      </w:r>
      <w:r w:rsidR="00EB6129">
        <w:t xml:space="preserve">based </w:t>
      </w:r>
      <w:r w:rsidR="0036037E">
        <w:t xml:space="preserve">on </w:t>
      </w:r>
      <w:r w:rsidR="00EB6129">
        <w:t xml:space="preserve">statewide </w:t>
      </w:r>
      <w:r w:rsidR="0036037E">
        <w:t xml:space="preserve">funding levels and </w:t>
      </w:r>
      <w:r w:rsidR="00EB6129">
        <w:t>needs.</w:t>
      </w:r>
    </w:p>
    <w:p w14:paraId="0FBD1E65" w14:textId="34475BA4" w:rsidR="00F15FD6" w:rsidRDefault="00B23421">
      <w:r>
        <w:t>This</w:t>
      </w:r>
      <w:r w:rsidR="00F15FD6">
        <w:t xml:space="preserve"> means that full reimbursement </w:t>
      </w:r>
      <w:r w:rsidR="00C7449F">
        <w:t xml:space="preserve">for the largest share of funding </w:t>
      </w:r>
      <w:r w:rsidR="00290CB0">
        <w:t>w</w:t>
      </w:r>
      <w:r w:rsidR="00F15FD6">
        <w:t xml:space="preserve">ould take </w:t>
      </w:r>
      <w:r w:rsidR="00290CB0">
        <w:t>5</w:t>
      </w:r>
      <w:r w:rsidR="00F15FD6">
        <w:t xml:space="preserve"> to </w:t>
      </w:r>
      <w:r w:rsidR="00290CB0">
        <w:t xml:space="preserve">6 </w:t>
      </w:r>
      <w:r w:rsidR="00F15FD6">
        <w:t xml:space="preserve">years. </w:t>
      </w:r>
      <w:proofErr w:type="gramStart"/>
      <w:r w:rsidR="00F15FD6">
        <w:t>In order to</w:t>
      </w:r>
      <w:proofErr w:type="gramEnd"/>
      <w:r w:rsidR="00F15FD6">
        <w:t xml:space="preserve"> </w:t>
      </w:r>
      <w:r>
        <w:t>cover costs during construction</w:t>
      </w:r>
      <w:r w:rsidR="00F15FD6">
        <w:t xml:space="preserve">, the </w:t>
      </w:r>
      <w:proofErr w:type="gramStart"/>
      <w:r w:rsidR="00F15FD6">
        <w:t>City</w:t>
      </w:r>
      <w:proofErr w:type="gramEnd"/>
      <w:r w:rsidR="00F15FD6">
        <w:t xml:space="preserve"> must secure a financing arrangement</w:t>
      </w:r>
      <w:r w:rsidR="003D4CD1">
        <w:t xml:space="preserve"> and take on financing costs that will not be reimbursed with grants</w:t>
      </w:r>
      <w:r w:rsidR="00F15FD6">
        <w:t>.</w:t>
      </w:r>
    </w:p>
    <w:p w14:paraId="602E8998" w14:textId="62D6BAE3" w:rsidR="006E4C02" w:rsidRDefault="00B23421">
      <w:r>
        <w:t xml:space="preserve">The </w:t>
      </w:r>
      <w:proofErr w:type="gramStart"/>
      <w:r>
        <w:t>City</w:t>
      </w:r>
      <w:proofErr w:type="gramEnd"/>
      <w:r>
        <w:t xml:space="preserve"> investigated many </w:t>
      </w:r>
      <w:proofErr w:type="gramStart"/>
      <w:r>
        <w:t>options</w:t>
      </w:r>
      <w:proofErr w:type="gramEnd"/>
      <w:r w:rsidR="002439E7">
        <w:t xml:space="preserve"> however</w:t>
      </w:r>
      <w:r w:rsidR="004C2C69">
        <w:t xml:space="preserve"> </w:t>
      </w:r>
      <w:r>
        <w:t xml:space="preserve">financing through STA </w:t>
      </w:r>
      <w:r w:rsidR="003652DD">
        <w:t>appears to be the only</w:t>
      </w:r>
      <w:r>
        <w:t xml:space="preserve"> viable solution</w:t>
      </w:r>
      <w:r w:rsidR="00EC142C">
        <w:t xml:space="preserve"> with </w:t>
      </w:r>
      <w:r w:rsidR="00A223C1">
        <w:t xml:space="preserve">STA advancing the City’s Measure A </w:t>
      </w:r>
      <w:r w:rsidR="00EC142C">
        <w:t>allocation</w:t>
      </w:r>
      <w:r w:rsidR="00CD7743">
        <w:t xml:space="preserve"> </w:t>
      </w:r>
      <w:r w:rsidR="003C58E0">
        <w:t>with</w:t>
      </w:r>
      <w:r w:rsidR="00CD7743">
        <w:t xml:space="preserve"> financing</w:t>
      </w:r>
      <w:r>
        <w:t>. T</w:t>
      </w:r>
      <w:r w:rsidR="00F15FD6">
        <w:t xml:space="preserve">he </w:t>
      </w:r>
      <w:r w:rsidR="003D4CD1">
        <w:lastRenderedPageBreak/>
        <w:t xml:space="preserve">project is </w:t>
      </w:r>
      <w:r>
        <w:t xml:space="preserve">included in </w:t>
      </w:r>
      <w:r w:rsidR="003D4CD1">
        <w:t xml:space="preserve">the Measure A capital </w:t>
      </w:r>
      <w:r w:rsidR="00A9667D">
        <w:t>plan;</w:t>
      </w:r>
      <w:r w:rsidR="003D4CD1">
        <w:t xml:space="preserve"> STA </w:t>
      </w:r>
      <w:r>
        <w:t xml:space="preserve">has a strong financing structure and has demonstrated the ability to </w:t>
      </w:r>
      <w:r w:rsidR="003D4CD1">
        <w:t>provide financing to advance the construction of larger projects</w:t>
      </w:r>
      <w:r w:rsidR="009819D2">
        <w:t xml:space="preserve"> at reasonable rates and with a </w:t>
      </w:r>
      <w:r w:rsidR="00341993">
        <w:t>high credit rating</w:t>
      </w:r>
      <w:r w:rsidR="00FD7082">
        <w:t xml:space="preserve"> by pledging all of Measure A to </w:t>
      </w:r>
      <w:r w:rsidR="005D4202">
        <w:t>repay debt</w:t>
      </w:r>
      <w:r w:rsidR="00014F12">
        <w:t xml:space="preserve">. </w:t>
      </w:r>
    </w:p>
    <w:p w14:paraId="5AD6B99E" w14:textId="34A420E1" w:rsidR="006E4C02" w:rsidRPr="003D4CD1" w:rsidRDefault="00027B13">
      <w:pPr>
        <w:rPr>
          <w:b/>
          <w:bCs/>
        </w:rPr>
      </w:pPr>
      <w:r>
        <w:rPr>
          <w:b/>
          <w:bCs/>
        </w:rPr>
        <w:t xml:space="preserve">3. </w:t>
      </w:r>
      <w:r w:rsidR="00F15FD6" w:rsidRPr="003D4CD1">
        <w:rPr>
          <w:b/>
          <w:bCs/>
        </w:rPr>
        <w:t>Are there</w:t>
      </w:r>
      <w:r w:rsidR="006E4C02" w:rsidRPr="003D4CD1">
        <w:rPr>
          <w:b/>
          <w:bCs/>
        </w:rPr>
        <w:t xml:space="preserve"> other financing options available</w:t>
      </w:r>
      <w:r w:rsidR="00F15FD6" w:rsidRPr="003D4CD1">
        <w:rPr>
          <w:b/>
          <w:bCs/>
        </w:rPr>
        <w:t xml:space="preserve"> to the </w:t>
      </w:r>
      <w:proofErr w:type="gramStart"/>
      <w:r w:rsidR="00F15FD6" w:rsidRPr="003D4CD1">
        <w:rPr>
          <w:b/>
          <w:bCs/>
        </w:rPr>
        <w:t>City</w:t>
      </w:r>
      <w:proofErr w:type="gramEnd"/>
      <w:r w:rsidR="006E4C02" w:rsidRPr="003D4CD1">
        <w:rPr>
          <w:b/>
          <w:bCs/>
        </w:rPr>
        <w:t>?</w:t>
      </w:r>
    </w:p>
    <w:p w14:paraId="1C6BA2D1" w14:textId="2A6FB434" w:rsidR="006E4C02" w:rsidRDefault="003D4CD1">
      <w:r>
        <w:t xml:space="preserve">This project is primarily funded through the federal Highway Bridge Program, which was established to replace bridges that are functionally or structurally obsolete. The existing travel lanes on the </w:t>
      </w:r>
      <w:r w:rsidR="007D68B5">
        <w:t>113-year-old</w:t>
      </w:r>
      <w:r>
        <w:t xml:space="preserve"> I Street bridge are narrow, collisions are frequent, and the</w:t>
      </w:r>
      <w:r w:rsidR="00014F12">
        <w:t xml:space="preserve"> bridge does not</w:t>
      </w:r>
      <w:r>
        <w:t xml:space="preserve"> meet accessibility standards, support bike travel, or </w:t>
      </w:r>
      <w:r w:rsidR="00014F12">
        <w:t xml:space="preserve">accommodate </w:t>
      </w:r>
      <w:r>
        <w:t xml:space="preserve">larger vehicles like buses or fire trucks. Without </w:t>
      </w:r>
      <w:r w:rsidR="00014F12">
        <w:t>Highway Bridge Program</w:t>
      </w:r>
      <w:r>
        <w:t xml:space="preserve"> funding, the City would not </w:t>
      </w:r>
      <w:r w:rsidR="00292886">
        <w:t>have the ability to fund this project</w:t>
      </w:r>
      <w:r>
        <w:t xml:space="preserve"> with</w:t>
      </w:r>
      <w:r w:rsidR="00292886">
        <w:t xml:space="preserve"> </w:t>
      </w:r>
      <w:r>
        <w:t xml:space="preserve">General Fund dollars. The </w:t>
      </w:r>
      <w:r w:rsidR="00014F12">
        <w:t xml:space="preserve">City’s </w:t>
      </w:r>
      <w:r>
        <w:t>General Fund do</w:t>
      </w:r>
      <w:r w:rsidR="4B7BB959">
        <w:t>es</w:t>
      </w:r>
      <w:r>
        <w:t xml:space="preserve"> not have the capacity to fund large projects that would not be </w:t>
      </w:r>
      <w:r w:rsidR="00FD3D23">
        <w:t>funded</w:t>
      </w:r>
      <w:r>
        <w:t xml:space="preserve"> </w:t>
      </w:r>
      <w:r w:rsidR="00B72983">
        <w:t>through the</w:t>
      </w:r>
      <w:r>
        <w:t xml:space="preserve"> General Fund. Other lenders, </w:t>
      </w:r>
      <w:r w:rsidR="00014F12">
        <w:t xml:space="preserve">the </w:t>
      </w:r>
      <w:r>
        <w:t xml:space="preserve">state infrastructure bank, and federal </w:t>
      </w:r>
      <w:r w:rsidR="00014F12">
        <w:t xml:space="preserve">lending </w:t>
      </w:r>
      <w:r>
        <w:t xml:space="preserve">options were investigated but were </w:t>
      </w:r>
      <w:r w:rsidR="00B66091">
        <w:t xml:space="preserve">determined </w:t>
      </w:r>
      <w:r>
        <w:t>not</w:t>
      </w:r>
      <w:r w:rsidR="00B66091">
        <w:t xml:space="preserve"> to be</w:t>
      </w:r>
      <w:r>
        <w:t xml:space="preserve"> feasible</w:t>
      </w:r>
      <w:r w:rsidR="00014F12">
        <w:t xml:space="preserve"> for various reasons</w:t>
      </w:r>
      <w:r>
        <w:t xml:space="preserve">. If the City is unable to secure financing through STA, it is unlikely that </w:t>
      </w:r>
      <w:r w:rsidR="00014F12">
        <w:t xml:space="preserve">the project </w:t>
      </w:r>
      <w:r>
        <w:t>will be able to proceed.</w:t>
      </w:r>
    </w:p>
    <w:p w14:paraId="17189C0B" w14:textId="5ACCDFF9" w:rsidR="006E4C02" w:rsidRPr="003D4CD1" w:rsidRDefault="00027B13">
      <w:pPr>
        <w:rPr>
          <w:b/>
          <w:bCs/>
        </w:rPr>
      </w:pPr>
      <w:r>
        <w:rPr>
          <w:b/>
          <w:bCs/>
        </w:rPr>
        <w:t xml:space="preserve">4. </w:t>
      </w:r>
      <w:r w:rsidR="003D4CD1" w:rsidRPr="003D4CD1">
        <w:rPr>
          <w:b/>
          <w:bCs/>
        </w:rPr>
        <w:t xml:space="preserve">What level of risk is there </w:t>
      </w:r>
      <w:r w:rsidR="00114766" w:rsidRPr="003D4CD1">
        <w:rPr>
          <w:b/>
          <w:bCs/>
        </w:rPr>
        <w:t>for</w:t>
      </w:r>
      <w:r w:rsidR="003D4CD1" w:rsidRPr="003D4CD1">
        <w:rPr>
          <w:b/>
          <w:bCs/>
        </w:rPr>
        <w:t xml:space="preserve"> STA and ho</w:t>
      </w:r>
      <w:r w:rsidR="006E4C02" w:rsidRPr="003D4CD1">
        <w:rPr>
          <w:b/>
          <w:bCs/>
        </w:rPr>
        <w:t xml:space="preserve">w </w:t>
      </w:r>
      <w:r w:rsidR="00114766" w:rsidRPr="003D4CD1">
        <w:rPr>
          <w:b/>
          <w:bCs/>
        </w:rPr>
        <w:t>do</w:t>
      </w:r>
      <w:r w:rsidR="006E4C02" w:rsidRPr="003D4CD1">
        <w:rPr>
          <w:b/>
          <w:bCs/>
        </w:rPr>
        <w:t xml:space="preserve"> we minimize exposure to risk?</w:t>
      </w:r>
    </w:p>
    <w:p w14:paraId="4C0ED6A9" w14:textId="1A60FAA5" w:rsidR="006E4C02" w:rsidRDefault="0018092D">
      <w:r>
        <w:t xml:space="preserve">As proposed, STA will secure a line of credit (LOC) with a maximum ceiling based on Measure A revenues that </w:t>
      </w:r>
      <w:r w:rsidR="00014F12">
        <w:t>are</w:t>
      </w:r>
      <w:r>
        <w:t xml:space="preserve"> dedicated to the City</w:t>
      </w:r>
      <w:r w:rsidR="742F2C5C">
        <w:t xml:space="preserve"> of Sacramento</w:t>
      </w:r>
      <w:r w:rsidR="00014F12">
        <w:t xml:space="preserve"> through Measure A’s required funding allocations</w:t>
      </w:r>
      <w:r>
        <w:t>. Th</w:t>
      </w:r>
      <w:r w:rsidR="00014F12">
        <w:t>e LOC</w:t>
      </w:r>
      <w:r>
        <w:t xml:space="preserve"> will be secured by the City of Sacramento’s share of Measure A funds. The City </w:t>
      </w:r>
      <w:r w:rsidR="006735D1">
        <w:t>intends to</w:t>
      </w:r>
      <w:r>
        <w:t xml:space="preserve"> </w:t>
      </w:r>
      <w:r w:rsidR="006735D1">
        <w:t>cover the debt payments t</w:t>
      </w:r>
      <w:r>
        <w:t>hrough grant reimbursements, contributions from the City of West Sacramento</w:t>
      </w:r>
      <w:r w:rsidR="00014F12">
        <w:t>, and its Measure A capital funds</w:t>
      </w:r>
      <w:r>
        <w:t>.</w:t>
      </w:r>
    </w:p>
    <w:p w14:paraId="2D96B6BC" w14:textId="5956227D" w:rsidR="0018092D" w:rsidRDefault="0018092D">
      <w:r>
        <w:t>While the City’s</w:t>
      </w:r>
      <w:r w:rsidR="00FE3011">
        <w:t xml:space="preserve"> Measure A funds</w:t>
      </w:r>
      <w:r>
        <w:t xml:space="preserve"> are </w:t>
      </w:r>
      <w:r w:rsidR="00014F12">
        <w:t>planned to be</w:t>
      </w:r>
      <w:r>
        <w:t xml:space="preserve"> used to secure the LOC, </w:t>
      </w:r>
      <w:r w:rsidR="007D2A70">
        <w:t>it is intended that</w:t>
      </w:r>
      <w:r>
        <w:t xml:space="preserve"> grant reimbursements </w:t>
      </w:r>
      <w:r w:rsidR="007D2A70">
        <w:t>pay back the principal</w:t>
      </w:r>
      <w:r w:rsidR="004006B9">
        <w:t>. Should grant reimbursement be</w:t>
      </w:r>
      <w:r>
        <w:t xml:space="preserve"> delayed, the City of Sacramento has an agreement with the City of West Sacramento that each agency will </w:t>
      </w:r>
      <w:r w:rsidR="00014F12">
        <w:t>reserve and provide</w:t>
      </w:r>
      <w:r>
        <w:t xml:space="preserve"> funding to cover the principal payment each year until </w:t>
      </w:r>
      <w:r w:rsidR="00014F12">
        <w:t xml:space="preserve">the grant </w:t>
      </w:r>
      <w:r>
        <w:t>reimbursement is received.</w:t>
      </w:r>
    </w:p>
    <w:p w14:paraId="1A167BE2" w14:textId="5875F2FF" w:rsidR="00AE7DFE" w:rsidRDefault="00842B2C">
      <w:r>
        <w:t xml:space="preserve">STA is limiting risk </w:t>
      </w:r>
      <w:r w:rsidR="00837111">
        <w:t xml:space="preserve">to </w:t>
      </w:r>
      <w:r w:rsidR="0018092D">
        <w:t xml:space="preserve">Measure A </w:t>
      </w:r>
      <w:r>
        <w:t>by annually evaluating the remaining available Measure A funds the City</w:t>
      </w:r>
      <w:r w:rsidR="00624CBB">
        <w:t xml:space="preserve"> would receive and then adjusting the capacity of the LOC. This w</w:t>
      </w:r>
      <w:r w:rsidR="00165349">
        <w:t xml:space="preserve">ill limit the risk of Measure A </w:t>
      </w:r>
      <w:r w:rsidR="0018092D">
        <w:t>funding for other programs or other agencies be</w:t>
      </w:r>
      <w:r w:rsidR="000B001A">
        <w:t>ing used</w:t>
      </w:r>
      <w:r w:rsidR="00014F12">
        <w:t xml:space="preserve"> to cover the </w:t>
      </w:r>
      <w:r w:rsidR="00647BCD">
        <w:t>debt</w:t>
      </w:r>
      <w:r w:rsidR="00014F12">
        <w:t xml:space="preserve"> obligations</w:t>
      </w:r>
      <w:r w:rsidR="00930251">
        <w:t xml:space="preserve"> due to unforeseen conditions</w:t>
      </w:r>
      <w:r w:rsidR="0018092D">
        <w:t>.</w:t>
      </w:r>
      <w:r w:rsidR="00165349">
        <w:t xml:space="preserve">  STA </w:t>
      </w:r>
      <w:r w:rsidR="00B32688">
        <w:t>annually</w:t>
      </w:r>
      <w:r w:rsidR="00930251">
        <w:t xml:space="preserve"> updates i</w:t>
      </w:r>
      <w:r w:rsidR="0036037E">
        <w:t>ts</w:t>
      </w:r>
      <w:r w:rsidR="00930251">
        <w:t xml:space="preserve"> revenue project</w:t>
      </w:r>
      <w:r w:rsidR="00B32688">
        <w:t xml:space="preserve">ions for Measure A </w:t>
      </w:r>
      <w:r w:rsidR="0036037E">
        <w:t xml:space="preserve">and </w:t>
      </w:r>
      <w:r w:rsidR="00B32688">
        <w:t>intentionally us</w:t>
      </w:r>
      <w:r w:rsidR="0036037E">
        <w:t>es</w:t>
      </w:r>
      <w:r w:rsidR="00B32688">
        <w:t xml:space="preserve"> a more </w:t>
      </w:r>
      <w:r w:rsidR="00857202">
        <w:t>conservative</w:t>
      </w:r>
      <w:r w:rsidR="00B32688">
        <w:t xml:space="preserve"> </w:t>
      </w:r>
      <w:r w:rsidR="0036037E">
        <w:t>model to reduce the risk o</w:t>
      </w:r>
      <w:r w:rsidR="0066509C">
        <w:t>f</w:t>
      </w:r>
      <w:r w:rsidR="0036037E">
        <w:t xml:space="preserve"> </w:t>
      </w:r>
      <w:r w:rsidR="00A66548">
        <w:t xml:space="preserve">actual </w:t>
      </w:r>
      <w:r w:rsidR="0036037E">
        <w:t xml:space="preserve">revenues </w:t>
      </w:r>
      <w:r w:rsidR="00A66548">
        <w:t>being lower than expected.</w:t>
      </w:r>
    </w:p>
    <w:p w14:paraId="0F92F578" w14:textId="2E1F0F9D" w:rsidR="00710309" w:rsidRDefault="00912403" w:rsidP="00710309">
      <w:pPr>
        <w:rPr>
          <w:b/>
          <w:bCs/>
        </w:rPr>
      </w:pPr>
      <w:r>
        <w:rPr>
          <w:b/>
          <w:bCs/>
        </w:rPr>
        <w:lastRenderedPageBreak/>
        <w:t>5</w:t>
      </w:r>
      <w:r w:rsidR="00710309">
        <w:rPr>
          <w:b/>
          <w:bCs/>
        </w:rPr>
        <w:t xml:space="preserve">. </w:t>
      </w:r>
      <w:r w:rsidR="004B2EC2">
        <w:rPr>
          <w:b/>
          <w:bCs/>
        </w:rPr>
        <w:t xml:space="preserve">How would the passage of a </w:t>
      </w:r>
      <w:r w:rsidR="00783919" w:rsidRPr="00783919">
        <w:rPr>
          <w:b/>
          <w:bCs/>
        </w:rPr>
        <w:t>transportation sales tax measure</w:t>
      </w:r>
      <w:r w:rsidR="00C4619A">
        <w:rPr>
          <w:b/>
          <w:bCs/>
        </w:rPr>
        <w:t xml:space="preserve"> </w:t>
      </w:r>
      <w:r w:rsidR="008F057E">
        <w:rPr>
          <w:b/>
          <w:bCs/>
        </w:rPr>
        <w:t>for the City of Sacramento in</w:t>
      </w:r>
      <w:r w:rsidR="00C4619A">
        <w:rPr>
          <w:b/>
          <w:bCs/>
        </w:rPr>
        <w:t xml:space="preserve"> </w:t>
      </w:r>
      <w:r w:rsidR="002D4674">
        <w:rPr>
          <w:b/>
          <w:bCs/>
        </w:rPr>
        <w:t>2026 or 2028</w:t>
      </w:r>
      <w:r w:rsidR="00C4619A">
        <w:rPr>
          <w:b/>
          <w:bCs/>
        </w:rPr>
        <w:t xml:space="preserve"> affect the financing?</w:t>
      </w:r>
      <w:r w:rsidR="00710309" w:rsidRPr="0018092D">
        <w:rPr>
          <w:b/>
          <w:bCs/>
        </w:rPr>
        <w:t xml:space="preserve">  </w:t>
      </w:r>
    </w:p>
    <w:p w14:paraId="5CF9B319" w14:textId="269054A9" w:rsidR="00710309" w:rsidRDefault="006315E0">
      <w:r>
        <w:t xml:space="preserve">The </w:t>
      </w:r>
      <w:proofErr w:type="gramStart"/>
      <w:r>
        <w:t>City</w:t>
      </w:r>
      <w:proofErr w:type="gramEnd"/>
      <w:r>
        <w:t xml:space="preserve"> investigated many </w:t>
      </w:r>
      <w:r w:rsidRPr="006315E0">
        <w:t>financing options</w:t>
      </w:r>
      <w:r>
        <w:t>, however</w:t>
      </w:r>
      <w:r w:rsidR="005C0559">
        <w:t xml:space="preserve"> </w:t>
      </w:r>
      <w:r w:rsidR="003C429D">
        <w:t>the</w:t>
      </w:r>
      <w:r w:rsidR="0066509C">
        <w:t>re</w:t>
      </w:r>
      <w:r w:rsidR="003E375B">
        <w:t xml:space="preserve"> was not a</w:t>
      </w:r>
      <w:r w:rsidR="005C0559">
        <w:t xml:space="preserve"> viable </w:t>
      </w:r>
      <w:r w:rsidR="003C429D">
        <w:t xml:space="preserve">local </w:t>
      </w:r>
      <w:r w:rsidR="005C0559">
        <w:t>transportation funding source to secure financing against</w:t>
      </w:r>
      <w:r w:rsidR="003C429D">
        <w:t xml:space="preserve"> which led to</w:t>
      </w:r>
      <w:r w:rsidR="006316DF">
        <w:t xml:space="preserve"> Measure A being the </w:t>
      </w:r>
      <w:r w:rsidR="003C429D" w:rsidRPr="003C429D">
        <w:t xml:space="preserve">only viable </w:t>
      </w:r>
      <w:r w:rsidR="006316DF" w:rsidRPr="006316DF">
        <w:t>funding source to secure financing against</w:t>
      </w:r>
      <w:r w:rsidR="006316DF">
        <w:t>.</w:t>
      </w:r>
      <w:r w:rsidR="00E7352C">
        <w:t xml:space="preserve">  If </w:t>
      </w:r>
      <w:r w:rsidR="001B1599">
        <w:t>there is a new</w:t>
      </w:r>
      <w:r w:rsidR="00E7352C">
        <w:t xml:space="preserve"> viable </w:t>
      </w:r>
      <w:r w:rsidR="00902785">
        <w:t>City</w:t>
      </w:r>
      <w:r w:rsidR="00E7352C">
        <w:t xml:space="preserve"> </w:t>
      </w:r>
      <w:r w:rsidR="00E7352C" w:rsidRPr="00E7352C">
        <w:t>transportation funding source</w:t>
      </w:r>
      <w:r w:rsidR="00E7352C">
        <w:t xml:space="preserve">, the agreement allows </w:t>
      </w:r>
      <w:r w:rsidR="00544C60">
        <w:t xml:space="preserve">for the LOC to be reimbursed with these funds </w:t>
      </w:r>
      <w:r w:rsidR="00902785">
        <w:t xml:space="preserve">first </w:t>
      </w:r>
      <w:r w:rsidR="00544C60">
        <w:t>which would further minimize risk to Measure A</w:t>
      </w:r>
      <w:r w:rsidR="00235189">
        <w:t xml:space="preserve"> and other agencies that rely on these funds</w:t>
      </w:r>
      <w:r w:rsidR="00902785">
        <w:t xml:space="preserve"> and reduce interest </w:t>
      </w:r>
      <w:proofErr w:type="gramStart"/>
      <w:r w:rsidR="00902785">
        <w:t>cost</w:t>
      </w:r>
      <w:proofErr w:type="gramEnd"/>
      <w:r w:rsidR="00902785">
        <w:t xml:space="preserve"> the City would have to absorb.</w:t>
      </w:r>
    </w:p>
    <w:p w14:paraId="25B90BEC" w14:textId="28A6609E" w:rsidR="006E4C02" w:rsidRDefault="00027B13">
      <w:pPr>
        <w:rPr>
          <w:b/>
          <w:bCs/>
        </w:rPr>
      </w:pPr>
      <w:r>
        <w:rPr>
          <w:b/>
          <w:bCs/>
        </w:rPr>
        <w:t xml:space="preserve">6. </w:t>
      </w:r>
      <w:r w:rsidR="006E4C02" w:rsidRPr="0018092D">
        <w:rPr>
          <w:b/>
          <w:bCs/>
        </w:rPr>
        <w:t xml:space="preserve">How does this project benefit the </w:t>
      </w:r>
      <w:proofErr w:type="gramStart"/>
      <w:r w:rsidR="006E4C02" w:rsidRPr="0018092D">
        <w:rPr>
          <w:b/>
          <w:bCs/>
        </w:rPr>
        <w:t>county</w:t>
      </w:r>
      <w:proofErr w:type="gramEnd"/>
      <w:r w:rsidR="007D68B5">
        <w:rPr>
          <w:b/>
          <w:bCs/>
        </w:rPr>
        <w:t xml:space="preserve"> as a whole</w:t>
      </w:r>
      <w:r w:rsidR="006E4C02" w:rsidRPr="0018092D">
        <w:rPr>
          <w:b/>
          <w:bCs/>
        </w:rPr>
        <w:t xml:space="preserve">?  </w:t>
      </w:r>
    </w:p>
    <w:p w14:paraId="6C06FEEC" w14:textId="000CD788" w:rsidR="0018092D" w:rsidRDefault="0018092D">
      <w:r w:rsidRPr="007D68B5">
        <w:t xml:space="preserve">While the </w:t>
      </w:r>
      <w:r w:rsidR="007D68B5">
        <w:t xml:space="preserve">primary </w:t>
      </w:r>
      <w:r w:rsidRPr="007D68B5">
        <w:t>purpose of this project is to address safety and accessibility for all users of the existing</w:t>
      </w:r>
      <w:r w:rsidR="00403552">
        <w:t xml:space="preserve"> I Street</w:t>
      </w:r>
      <w:r w:rsidRPr="007D68B5">
        <w:t xml:space="preserve"> bridge, </w:t>
      </w:r>
      <w:r w:rsidR="007D68B5">
        <w:t xml:space="preserve">due to its location and design, </w:t>
      </w:r>
      <w:r w:rsidR="00403552">
        <w:t xml:space="preserve">the new bridge </w:t>
      </w:r>
      <w:r w:rsidR="007D68B5">
        <w:t>has numerous other benefits.</w:t>
      </w:r>
    </w:p>
    <w:p w14:paraId="53BBF5F9" w14:textId="081F317C" w:rsidR="007D68B5" w:rsidRDefault="007D68B5">
      <w:r>
        <w:t xml:space="preserve">It will generate hundreds of construction jobs in the region </w:t>
      </w:r>
      <w:r w:rsidR="00014F12">
        <w:t>ove</w:t>
      </w:r>
      <w:r>
        <w:t>r its four-year construction</w:t>
      </w:r>
      <w:r w:rsidR="00375D36">
        <w:t xml:space="preserve"> period</w:t>
      </w:r>
      <w:r>
        <w:t xml:space="preserve">, </w:t>
      </w:r>
      <w:r w:rsidR="00E93D3E">
        <w:t>benefiting</w:t>
      </w:r>
      <w:r w:rsidR="00014F12">
        <w:t xml:space="preserve"> </w:t>
      </w:r>
      <w:r>
        <w:t xml:space="preserve">employees and suppliers located throughout the region, </w:t>
      </w:r>
      <w:r w:rsidR="00014F12">
        <w:t xml:space="preserve">bringing in </w:t>
      </w:r>
      <w:r>
        <w:t>$275 million in outside investments</w:t>
      </w:r>
      <w:r w:rsidR="002A5023">
        <w:t xml:space="preserve"> that will</w:t>
      </w:r>
      <w:r w:rsidR="00D279BC">
        <w:t xml:space="preserve"> not</w:t>
      </w:r>
      <w:r w:rsidR="002A5023">
        <w:t xml:space="preserve"> come to the region if the bridge </w:t>
      </w:r>
      <w:r w:rsidR="00D279BC">
        <w:t xml:space="preserve">project </w:t>
      </w:r>
      <w:r w:rsidR="00927B6C">
        <w:t>does move forward</w:t>
      </w:r>
      <w:r>
        <w:t>.</w:t>
      </w:r>
    </w:p>
    <w:p w14:paraId="50955C2F" w14:textId="038EB405" w:rsidR="007D68B5" w:rsidRDefault="007D68B5">
      <w:r>
        <w:t xml:space="preserve">In addition to improving traffic safety, </w:t>
      </w:r>
      <w:r w:rsidR="00014F12">
        <w:t>the bridge will</w:t>
      </w:r>
      <w:r>
        <w:t xml:space="preserve"> improve flood protection and </w:t>
      </w:r>
      <w:proofErr w:type="gramStart"/>
      <w:r>
        <w:t>adds</w:t>
      </w:r>
      <w:proofErr w:type="gramEnd"/>
      <w:r>
        <w:t xml:space="preserve"> another evacuation route in the event of emergency.</w:t>
      </w:r>
      <w:r w:rsidR="00014F12">
        <w:t xml:space="preserve"> </w:t>
      </w:r>
    </w:p>
    <w:p w14:paraId="3F75D0D4" w14:textId="4E61178D" w:rsidR="007D68B5" w:rsidRDefault="007D68B5">
      <w:r>
        <w:t>By supporting development in the downtown Railyards and creating more direct access</w:t>
      </w:r>
      <w:r w:rsidR="00014F12">
        <w:t xml:space="preserve"> to new medical, entertainment and sports venues</w:t>
      </w:r>
      <w:r>
        <w:t>,</w:t>
      </w:r>
      <w:r w:rsidR="00031829">
        <w:t xml:space="preserve"> this new infrastructure</w:t>
      </w:r>
      <w:r>
        <w:t xml:space="preserve"> will increase economic activity and tourism in </w:t>
      </w:r>
      <w:r w:rsidR="00031829">
        <w:t xml:space="preserve">the </w:t>
      </w:r>
      <w:r>
        <w:t xml:space="preserve">Sacramento </w:t>
      </w:r>
      <w:r w:rsidR="00031829">
        <w:t xml:space="preserve">region </w:t>
      </w:r>
      <w:r w:rsidR="00B7106A">
        <w:t xml:space="preserve">with anticipated growth in </w:t>
      </w:r>
      <w:r>
        <w:t xml:space="preserve">countywide sales taxes, </w:t>
      </w:r>
      <w:r w:rsidR="00B7106A">
        <w:t>helping to g</w:t>
      </w:r>
      <w:r>
        <w:t xml:space="preserve">row the </w:t>
      </w:r>
      <w:r w:rsidR="00B7106A">
        <w:t>overall</w:t>
      </w:r>
      <w:r>
        <w:t xml:space="preserve"> Measure A </w:t>
      </w:r>
      <w:r w:rsidR="00B7106A">
        <w:t>program.</w:t>
      </w:r>
    </w:p>
    <w:p w14:paraId="3C7A83DB" w14:textId="3CFB9DA5" w:rsidR="007D68B5" w:rsidRPr="007D68B5" w:rsidRDefault="00B7106A">
      <w:r>
        <w:t>The new bridge</w:t>
      </w:r>
      <w:r w:rsidR="007D68B5">
        <w:t xml:space="preserve"> will be a visible and </w:t>
      </w:r>
      <w:r w:rsidR="00B23421">
        <w:t>significant</w:t>
      </w:r>
      <w:r w:rsidR="007D68B5">
        <w:t xml:space="preserve"> demonstration of the value of transportation sales tax revenue in leveraging </w:t>
      </w:r>
      <w:r w:rsidR="00EA48E9">
        <w:t>substantial</w:t>
      </w:r>
      <w:r w:rsidR="007D68B5">
        <w:t xml:space="preserve"> outside funding and in </w:t>
      </w:r>
      <w:r w:rsidR="00563522">
        <w:t>supporting needed</w:t>
      </w:r>
      <w:r w:rsidR="007D68B5">
        <w:t xml:space="preserve"> transportation infrastructure improvements, which may help increase support for future transportation measures.</w:t>
      </w:r>
    </w:p>
    <w:sectPr w:rsidR="007D68B5" w:rsidRPr="007D68B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F60E" w14:textId="77777777" w:rsidR="00C61A72" w:rsidRDefault="00C61A72" w:rsidP="00E83F09">
      <w:pPr>
        <w:spacing w:after="0" w:line="240" w:lineRule="auto"/>
      </w:pPr>
      <w:r>
        <w:separator/>
      </w:r>
    </w:p>
  </w:endnote>
  <w:endnote w:type="continuationSeparator" w:id="0">
    <w:p w14:paraId="02D36DF0" w14:textId="77777777" w:rsidR="00C61A72" w:rsidRDefault="00C61A72" w:rsidP="00E8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102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5A58A" w14:textId="63B4D830" w:rsidR="00E83F09" w:rsidRDefault="00E83F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A13F73" w14:textId="77777777" w:rsidR="00E83F09" w:rsidRDefault="00E83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671C" w14:textId="77777777" w:rsidR="00C61A72" w:rsidRDefault="00C61A72" w:rsidP="00E83F09">
      <w:pPr>
        <w:spacing w:after="0" w:line="240" w:lineRule="auto"/>
      </w:pPr>
      <w:r>
        <w:separator/>
      </w:r>
    </w:p>
  </w:footnote>
  <w:footnote w:type="continuationSeparator" w:id="0">
    <w:p w14:paraId="3B52E026" w14:textId="77777777" w:rsidR="00C61A72" w:rsidRDefault="00C61A72" w:rsidP="00E83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02"/>
    <w:rsid w:val="00004F59"/>
    <w:rsid w:val="00014F12"/>
    <w:rsid w:val="00027B13"/>
    <w:rsid w:val="00031829"/>
    <w:rsid w:val="000B001A"/>
    <w:rsid w:val="00114766"/>
    <w:rsid w:val="001247B5"/>
    <w:rsid w:val="00131A65"/>
    <w:rsid w:val="00132B74"/>
    <w:rsid w:val="00134A3A"/>
    <w:rsid w:val="00165349"/>
    <w:rsid w:val="00171B1E"/>
    <w:rsid w:val="0018092D"/>
    <w:rsid w:val="00190AD7"/>
    <w:rsid w:val="001B1599"/>
    <w:rsid w:val="00213729"/>
    <w:rsid w:val="00231D01"/>
    <w:rsid w:val="00235189"/>
    <w:rsid w:val="002439E7"/>
    <w:rsid w:val="00244A2C"/>
    <w:rsid w:val="002831A0"/>
    <w:rsid w:val="00290CB0"/>
    <w:rsid w:val="00292886"/>
    <w:rsid w:val="002A5023"/>
    <w:rsid w:val="002D4674"/>
    <w:rsid w:val="003366E4"/>
    <w:rsid w:val="00341993"/>
    <w:rsid w:val="0036037E"/>
    <w:rsid w:val="003652DD"/>
    <w:rsid w:val="00374AA5"/>
    <w:rsid w:val="00375D36"/>
    <w:rsid w:val="00385D9E"/>
    <w:rsid w:val="003C429D"/>
    <w:rsid w:val="003C58E0"/>
    <w:rsid w:val="003D4CD1"/>
    <w:rsid w:val="003E375B"/>
    <w:rsid w:val="003E6804"/>
    <w:rsid w:val="004006B9"/>
    <w:rsid w:val="00403552"/>
    <w:rsid w:val="004115FC"/>
    <w:rsid w:val="00424FBD"/>
    <w:rsid w:val="0045337C"/>
    <w:rsid w:val="00461D7E"/>
    <w:rsid w:val="004724DC"/>
    <w:rsid w:val="00484149"/>
    <w:rsid w:val="00484E00"/>
    <w:rsid w:val="004B2EC2"/>
    <w:rsid w:val="004C2C69"/>
    <w:rsid w:val="004D0823"/>
    <w:rsid w:val="00501C1A"/>
    <w:rsid w:val="005032BD"/>
    <w:rsid w:val="00507F2B"/>
    <w:rsid w:val="0051283A"/>
    <w:rsid w:val="00513D3A"/>
    <w:rsid w:val="00525AAD"/>
    <w:rsid w:val="00544C60"/>
    <w:rsid w:val="00557EB6"/>
    <w:rsid w:val="00563522"/>
    <w:rsid w:val="005941E0"/>
    <w:rsid w:val="005C0559"/>
    <w:rsid w:val="005D4202"/>
    <w:rsid w:val="00624CBB"/>
    <w:rsid w:val="00625265"/>
    <w:rsid w:val="006315E0"/>
    <w:rsid w:val="006316DF"/>
    <w:rsid w:val="00634BAE"/>
    <w:rsid w:val="006369F1"/>
    <w:rsid w:val="006435AB"/>
    <w:rsid w:val="00645D26"/>
    <w:rsid w:val="00647BCD"/>
    <w:rsid w:val="0066509C"/>
    <w:rsid w:val="006735D1"/>
    <w:rsid w:val="006755F8"/>
    <w:rsid w:val="006967F2"/>
    <w:rsid w:val="006C0EE4"/>
    <w:rsid w:val="006E4C02"/>
    <w:rsid w:val="006F0EA8"/>
    <w:rsid w:val="00710309"/>
    <w:rsid w:val="00783919"/>
    <w:rsid w:val="007D2A70"/>
    <w:rsid w:val="007D68B5"/>
    <w:rsid w:val="008152A4"/>
    <w:rsid w:val="00837111"/>
    <w:rsid w:val="00842B2C"/>
    <w:rsid w:val="00857202"/>
    <w:rsid w:val="008802CB"/>
    <w:rsid w:val="008A1A62"/>
    <w:rsid w:val="008C595D"/>
    <w:rsid w:val="008F057E"/>
    <w:rsid w:val="00902785"/>
    <w:rsid w:val="00911792"/>
    <w:rsid w:val="00912403"/>
    <w:rsid w:val="00927B6C"/>
    <w:rsid w:val="00930251"/>
    <w:rsid w:val="009536F5"/>
    <w:rsid w:val="00965EDF"/>
    <w:rsid w:val="009819D2"/>
    <w:rsid w:val="009F050C"/>
    <w:rsid w:val="00A0532B"/>
    <w:rsid w:val="00A11698"/>
    <w:rsid w:val="00A12B57"/>
    <w:rsid w:val="00A14552"/>
    <w:rsid w:val="00A223C1"/>
    <w:rsid w:val="00A66548"/>
    <w:rsid w:val="00A9667D"/>
    <w:rsid w:val="00AA03AE"/>
    <w:rsid w:val="00AC71F3"/>
    <w:rsid w:val="00AE0E55"/>
    <w:rsid w:val="00AE7DFE"/>
    <w:rsid w:val="00B23421"/>
    <w:rsid w:val="00B25236"/>
    <w:rsid w:val="00B32688"/>
    <w:rsid w:val="00B578E3"/>
    <w:rsid w:val="00B645B9"/>
    <w:rsid w:val="00B66091"/>
    <w:rsid w:val="00B7106A"/>
    <w:rsid w:val="00B72983"/>
    <w:rsid w:val="00BA1A74"/>
    <w:rsid w:val="00BB5D09"/>
    <w:rsid w:val="00BD1CE6"/>
    <w:rsid w:val="00BE25E0"/>
    <w:rsid w:val="00BF7EB4"/>
    <w:rsid w:val="00C36ED4"/>
    <w:rsid w:val="00C4619A"/>
    <w:rsid w:val="00C61A72"/>
    <w:rsid w:val="00C6578F"/>
    <w:rsid w:val="00C7449F"/>
    <w:rsid w:val="00CD1580"/>
    <w:rsid w:val="00CD7743"/>
    <w:rsid w:val="00D21BB4"/>
    <w:rsid w:val="00D279BC"/>
    <w:rsid w:val="00D32213"/>
    <w:rsid w:val="00D72A06"/>
    <w:rsid w:val="00D762FB"/>
    <w:rsid w:val="00DD03EA"/>
    <w:rsid w:val="00DD4421"/>
    <w:rsid w:val="00DD7282"/>
    <w:rsid w:val="00E4256F"/>
    <w:rsid w:val="00E46EB3"/>
    <w:rsid w:val="00E7352C"/>
    <w:rsid w:val="00E83F09"/>
    <w:rsid w:val="00E93D3E"/>
    <w:rsid w:val="00EA48E9"/>
    <w:rsid w:val="00EB6129"/>
    <w:rsid w:val="00EC0425"/>
    <w:rsid w:val="00EC142C"/>
    <w:rsid w:val="00EC3A5C"/>
    <w:rsid w:val="00EC3D54"/>
    <w:rsid w:val="00F1291F"/>
    <w:rsid w:val="00F130BE"/>
    <w:rsid w:val="00F15FD6"/>
    <w:rsid w:val="00F72F7E"/>
    <w:rsid w:val="00FD1628"/>
    <w:rsid w:val="00FD3D23"/>
    <w:rsid w:val="00FD7082"/>
    <w:rsid w:val="00FE3011"/>
    <w:rsid w:val="05908890"/>
    <w:rsid w:val="066C8B4E"/>
    <w:rsid w:val="093368D2"/>
    <w:rsid w:val="09C3B432"/>
    <w:rsid w:val="16760553"/>
    <w:rsid w:val="2302A8A8"/>
    <w:rsid w:val="23562EB4"/>
    <w:rsid w:val="25352258"/>
    <w:rsid w:val="3A332949"/>
    <w:rsid w:val="4394BCE3"/>
    <w:rsid w:val="4B7BB959"/>
    <w:rsid w:val="4DAB33E6"/>
    <w:rsid w:val="4E3AB4A6"/>
    <w:rsid w:val="503DF9E5"/>
    <w:rsid w:val="62334621"/>
    <w:rsid w:val="6312B340"/>
    <w:rsid w:val="73DA3D61"/>
    <w:rsid w:val="742F2C5C"/>
    <w:rsid w:val="74A01582"/>
    <w:rsid w:val="7B7CA7A7"/>
    <w:rsid w:val="7C8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DF1"/>
  <w15:chartTrackingRefBased/>
  <w15:docId w15:val="{DDC267B0-444B-4277-A94C-4E089A4A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3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09"/>
  </w:style>
  <w:style w:type="paragraph" w:styleId="Footer">
    <w:name w:val="footer"/>
    <w:basedOn w:val="Normal"/>
    <w:link w:val="FooterChar"/>
    <w:uiPriority w:val="99"/>
    <w:unhideWhenUsed/>
    <w:rsid w:val="00E83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09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0838EBF2FB42837130A4AEE42CF2" ma:contentTypeVersion="18" ma:contentTypeDescription="Create a new document." ma:contentTypeScope="" ma:versionID="d07a58651944c4f4fbc540823bc82a3b">
  <xsd:schema xmlns:xsd="http://www.w3.org/2001/XMLSchema" xmlns:xs="http://www.w3.org/2001/XMLSchema" xmlns:p="http://schemas.microsoft.com/office/2006/metadata/properties" xmlns:ns2="8f98bae5-a605-4eed-a871-1ef8b53b6521" xmlns:ns3="d612c6d0-d459-443a-b239-e989686eeb22" targetNamespace="http://schemas.microsoft.com/office/2006/metadata/properties" ma:root="true" ma:fieldsID="49dc10a07215027ef3f6b18887bc2916" ns2:_="" ns3:_="">
    <xsd:import namespace="8f98bae5-a605-4eed-a871-1ef8b53b6521"/>
    <xsd:import namespace="d612c6d0-d459-443a-b239-e989686ee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bae5-a605-4eed-a871-1ef8b53b6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4a9f3f-c33f-43ed-8ee9-80d136ec9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c6d0-d459-443a-b239-e989686ee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05a909-feee-4072-9d34-15c14fed7c71}" ma:internalName="TaxCatchAll" ma:showField="CatchAllData" ma:web="d612c6d0-d459-443a-b239-e989686ee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8bae5-a605-4eed-a871-1ef8b53b6521">
      <Terms xmlns="http://schemas.microsoft.com/office/infopath/2007/PartnerControls"/>
    </lcf76f155ced4ddcb4097134ff3c332f>
    <TaxCatchAll xmlns="d612c6d0-d459-443a-b239-e989686eeb22" xsi:nil="true"/>
  </documentManagement>
</p:properties>
</file>

<file path=customXml/itemProps1.xml><?xml version="1.0" encoding="utf-8"?>
<ds:datastoreItem xmlns:ds="http://schemas.openxmlformats.org/officeDocument/2006/customXml" ds:itemID="{8B551659-60E7-40C2-8F80-588553F3B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BDFAD-5577-4604-9D2B-9F35520E9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8bae5-a605-4eed-a871-1ef8b53b6521"/>
    <ds:schemaRef ds:uri="d612c6d0-d459-443a-b239-e989686ee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938CB-B106-46BE-AF14-4573F7992974}">
  <ds:schemaRefs>
    <ds:schemaRef ds:uri="http://schemas.microsoft.com/office/2006/metadata/properties"/>
    <ds:schemaRef ds:uri="http://schemas.microsoft.com/office/infopath/2007/PartnerControls"/>
    <ds:schemaRef ds:uri="8f98bae5-a605-4eed-a871-1ef8b53b6521"/>
    <ds:schemaRef ds:uri="d612c6d0-d459-443a-b239-e989686eeb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1109</Words>
  <Characters>5810</Characters>
  <Application>Microsoft Office Word</Application>
  <DocSecurity>0</DocSecurity>
  <Lines>93</Lines>
  <Paragraphs>24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 Willcox</dc:creator>
  <cp:keywords/>
  <dc:description/>
  <cp:lastModifiedBy>Kevin Bewsey</cp:lastModifiedBy>
  <cp:revision>94</cp:revision>
  <cp:lastPrinted>2026-02-20T17:59:00Z</cp:lastPrinted>
  <dcterms:created xsi:type="dcterms:W3CDTF">2025-09-17T23:46:00Z</dcterms:created>
  <dcterms:modified xsi:type="dcterms:W3CDTF">2026-02-20T17:59:00Z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0x01010042D20838EBF2FB42837130A4AEE42CF2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